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C9A" w:rsidRPr="00137C9A" w:rsidRDefault="00137C9A" w:rsidP="00AB5381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venir Next Bold" w:eastAsia="Times New Roman" w:hAnsi="Avenir Next Bold" w:cs="Times New Roman"/>
          <w:b/>
          <w:bCs/>
          <w:color w:val="141233"/>
          <w:sz w:val="36"/>
          <w:szCs w:val="36"/>
          <w:lang w:eastAsia="ru-RU"/>
        </w:rPr>
      </w:pPr>
      <w:r w:rsidRPr="00137C9A">
        <w:rPr>
          <w:rFonts w:ascii="Avenir Next Bold" w:eastAsia="Times New Roman" w:hAnsi="Avenir Next Bold" w:cs="Times New Roman"/>
          <w:b/>
          <w:bCs/>
          <w:color w:val="141233"/>
          <w:sz w:val="36"/>
          <w:szCs w:val="36"/>
          <w:lang w:eastAsia="ru-RU"/>
        </w:rPr>
        <w:t>Присвоение адреса зданию на «</w:t>
      </w:r>
      <w:proofErr w:type="spellStart"/>
      <w:r w:rsidRPr="00137C9A">
        <w:rPr>
          <w:rFonts w:ascii="Avenir Next Bold" w:eastAsia="Times New Roman" w:hAnsi="Avenir Next Bold" w:cs="Times New Roman"/>
          <w:b/>
          <w:bCs/>
          <w:color w:val="141233"/>
          <w:sz w:val="36"/>
          <w:szCs w:val="36"/>
          <w:lang w:eastAsia="ru-RU"/>
        </w:rPr>
        <w:t>Госуслугах</w:t>
      </w:r>
      <w:proofErr w:type="spellEnd"/>
      <w:r w:rsidRPr="00137C9A">
        <w:rPr>
          <w:rFonts w:ascii="Avenir Next Bold" w:eastAsia="Times New Roman" w:hAnsi="Avenir Next Bold" w:cs="Times New Roman"/>
          <w:b/>
          <w:bCs/>
          <w:color w:val="141233"/>
          <w:sz w:val="36"/>
          <w:szCs w:val="36"/>
          <w:lang w:eastAsia="ru-RU"/>
        </w:rPr>
        <w:t>».</w:t>
      </w:r>
    </w:p>
    <w:p w:rsidR="00137C9A" w:rsidRPr="00137C9A" w:rsidRDefault="00137C9A" w:rsidP="00AB53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Главная страница портала. Если пользователь не авторизован, необходимо ввести логин и пароль от аккаунта.</w:t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  <w:drawing>
          <wp:inline distT="0" distB="0" distL="0" distR="0" wp14:anchorId="2AB469B7" wp14:editId="66486313">
            <wp:extent cx="6019800" cy="2340536"/>
            <wp:effectExtent l="0" t="0" r="0" b="3175"/>
            <wp:docPr id="30" name="Рисунок 30" descr="https://urcomsod.ru/public/image/articles/200/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rcomsod.ru/public/image/articles/200/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797" cy="234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br/>
        <w:t>В строке поиска вводим «присвоение адреса» или любой похожий запрос. Робот предлагает единственно верный вариант ответа. </w:t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  <w:drawing>
          <wp:inline distT="0" distB="0" distL="0" distR="0" wp14:anchorId="020DC8B1" wp14:editId="65D8DA48">
            <wp:extent cx="6172200" cy="2114550"/>
            <wp:effectExtent l="0" t="0" r="0" b="0"/>
            <wp:docPr id="29" name="Рисунок 29" descr="https://urcomsod.ru/public/image/articles/200/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rcomsod.ru/public/image/articles/200/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875" cy="211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br/>
        <w:t xml:space="preserve">После перехода по кнопке открывается стартовая страница услуги. Она универсальна как для оформления нового адреса, так и для аннулирования уже существующего. Срок работы над заявлением – </w:t>
      </w:r>
      <w:r w:rsidR="00AB5381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6</w:t>
      </w: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 рабочих дней.</w:t>
      </w:r>
      <w:r w:rsidR="00AB5381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 </w:t>
      </w: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Результатом является как издание </w:t>
      </w:r>
      <w:r w:rsidR="00AB5381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постановления</w:t>
      </w: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, так и размещение соответствующей информации в адресном реестре (ФИАС).</w:t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  <w:lastRenderedPageBreak/>
        <w:drawing>
          <wp:inline distT="0" distB="0" distL="0" distR="0" wp14:anchorId="4B3AEDE6" wp14:editId="2EC5770F">
            <wp:extent cx="6077318" cy="2581275"/>
            <wp:effectExtent l="0" t="0" r="0" b="0"/>
            <wp:docPr id="28" name="Рисунок 28" descr="https://urcomsod.ru/public/image/articles/200/3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rcomsod.ru/public/image/articles/200/3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318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br/>
        <w:t>Кем является пользователь: непосредственно заявителем, то есть правообладателем недвижимости, или представителем интересов другого лица по доверенности.</w:t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  <w:drawing>
          <wp:inline distT="0" distB="0" distL="0" distR="0" wp14:anchorId="68754081" wp14:editId="75388EB2">
            <wp:extent cx="6232536" cy="2638425"/>
            <wp:effectExtent l="0" t="0" r="0" b="0"/>
            <wp:docPr id="27" name="Рисунок 27" descr="https://urcomsod.ru/public/image/articles/200/4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rcomsod.ru/public/image/articles/200/4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36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br/>
        <w:t>Перед вводом подробных данных об адресации требуется проверить общие сведения о личности заявителя:</w:t>
      </w:r>
    </w:p>
    <w:p w:rsidR="00137C9A" w:rsidRPr="00137C9A" w:rsidRDefault="00137C9A" w:rsidP="00AB53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реквизиты паспорта гражданина РФ;</w:t>
      </w:r>
    </w:p>
    <w:p w:rsidR="00137C9A" w:rsidRPr="00137C9A" w:rsidRDefault="00137C9A" w:rsidP="00AB53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прописка;</w:t>
      </w:r>
    </w:p>
    <w:p w:rsidR="00137C9A" w:rsidRPr="00137C9A" w:rsidRDefault="00137C9A" w:rsidP="00AB53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электронная почта;</w:t>
      </w:r>
    </w:p>
    <w:p w:rsidR="00137C9A" w:rsidRPr="00137C9A" w:rsidRDefault="00137C9A" w:rsidP="00AB53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№ мобильного телефона.</w:t>
      </w:r>
    </w:p>
    <w:p w:rsidR="00137C9A" w:rsidRPr="00137C9A" w:rsidRDefault="00137C9A" w:rsidP="00AB53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Если информация корректная, нажимается кнопка «верно».</w:t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  <w:lastRenderedPageBreak/>
        <w:drawing>
          <wp:inline distT="0" distB="0" distL="0" distR="0" wp14:anchorId="15C729D8" wp14:editId="149CFB98">
            <wp:extent cx="6038850" cy="3200400"/>
            <wp:effectExtent l="0" t="0" r="0" b="0"/>
            <wp:docPr id="26" name="Рисунок 26" descr="https://urcomsod.ru/public/image/articles/200/5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rcomsod.ru/public/image/articles/200/5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572" cy="320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  <w:drawing>
          <wp:inline distT="0" distB="0" distL="0" distR="0" wp14:anchorId="656CAB91" wp14:editId="14FEC01B">
            <wp:extent cx="6191250" cy="2095500"/>
            <wp:effectExtent l="0" t="0" r="0" b="0"/>
            <wp:docPr id="25" name="Рисунок 25" descr="https://urcomsod.ru/public/image/articles/200/6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rcomsod.ru/public/image/articles/200/6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564" cy="209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  <w:drawing>
          <wp:inline distT="0" distB="0" distL="0" distR="0" wp14:anchorId="0C1C8AE7" wp14:editId="3E097125">
            <wp:extent cx="6176771" cy="2066925"/>
            <wp:effectExtent l="0" t="0" r="0" b="0"/>
            <wp:docPr id="24" name="Рисунок 24" descr="https://urcomsod.ru/public/image/articles/200/7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rcomsod.ru/public/image/articles/200/7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0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  <w:lastRenderedPageBreak/>
        <w:drawing>
          <wp:inline distT="0" distB="0" distL="0" distR="0" wp14:anchorId="0B467F3F" wp14:editId="2A8C4F75">
            <wp:extent cx="5857875" cy="2457450"/>
            <wp:effectExtent l="0" t="0" r="0" b="0"/>
            <wp:docPr id="23" name="Рисунок 23" descr="https://urcomsod.ru/public/image/articles/200/8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rcomsod.ru/public/image/articles/200/8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193" cy="246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br/>
        <w:t>Выбор цели обращения: создание нового адреса или прекращение действия старого. Важный нюанс заключается в том, что при намерении заменить адрес выбирается первая опция.</w:t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  <w:drawing>
          <wp:inline distT="0" distB="0" distL="0" distR="0" wp14:anchorId="63D0FE7D" wp14:editId="63BFEA15">
            <wp:extent cx="5972175" cy="2551263"/>
            <wp:effectExtent l="0" t="0" r="0" b="1905"/>
            <wp:docPr id="22" name="Рисунок 22" descr="https://urcomsod.ru/public/image/articles/200/9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rcomsod.ru/public/image/articles/200/9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392" cy="255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br/>
        <w:t>Имеются ли в едином реестре недвижимости сведения о зарегистрированном праве. Проверить это можно, заказав выписку из ЕГРН.</w:t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  <w:drawing>
          <wp:inline distT="0" distB="0" distL="0" distR="0" wp14:anchorId="54841E50" wp14:editId="6B8BD879">
            <wp:extent cx="5772150" cy="2608468"/>
            <wp:effectExtent l="0" t="0" r="0" b="1905"/>
            <wp:docPr id="21" name="Рисунок 21" descr="https://urcomsod.ru/public/image/articles/200/1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rcomsod.ru/public/image/articles/200/10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913" cy="261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lastRenderedPageBreak/>
        <w:br/>
        <w:t>Выбор типа недвижимого имущества, которому надо присвоить адрес. В зависимости от выбранного объекта будет различаться набор вопросов от онлайн-помощника.</w:t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  <w:drawing>
          <wp:inline distT="0" distB="0" distL="0" distR="0" wp14:anchorId="6EFC8BFF" wp14:editId="6993A128">
            <wp:extent cx="5400675" cy="2292171"/>
            <wp:effectExtent l="0" t="0" r="0" b="0"/>
            <wp:docPr id="20" name="Рисунок 20" descr="https://urcomsod.ru/public/image/articles/200/11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rcomsod.ru/public/image/articles/200/11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333" cy="229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br/>
        <w:t xml:space="preserve">Для начала проанализируем все варианты, связанные с адресацией строений. На </w:t>
      </w:r>
      <w:proofErr w:type="gramStart"/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нижеприведённом</w:t>
      </w:r>
      <w:proofErr w:type="gramEnd"/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 скриншоте перечислены все ситуации, при которых ОКС присваивается адрес:</w:t>
      </w:r>
    </w:p>
    <w:p w:rsidR="00137C9A" w:rsidRPr="00137C9A" w:rsidRDefault="00137C9A" w:rsidP="00AB538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его полное отсутствие;</w:t>
      </w:r>
    </w:p>
    <w:p w:rsidR="00137C9A" w:rsidRPr="00137C9A" w:rsidRDefault="00137C9A" w:rsidP="00AB538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получение разрешения на строительство или ввод в эксплуатацию;</w:t>
      </w:r>
    </w:p>
    <w:p w:rsidR="00137C9A" w:rsidRPr="00137C9A" w:rsidRDefault="00137C9A" w:rsidP="00AB538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строительство или реконструкция, которые не требует разрешения (к примеру, гараж, дача или частный дом);</w:t>
      </w:r>
    </w:p>
    <w:p w:rsidR="00137C9A" w:rsidRPr="00137C9A" w:rsidRDefault="00137C9A" w:rsidP="00AB538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утверждение документации по планировке территории или проектной документации.</w:t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  <w:drawing>
          <wp:inline distT="0" distB="0" distL="0" distR="0" wp14:anchorId="5F9A6E8B" wp14:editId="428FC3BB">
            <wp:extent cx="6019800" cy="2971800"/>
            <wp:effectExtent l="0" t="0" r="0" b="0"/>
            <wp:docPr id="19" name="Рисунок 19" descr="https://urcomsod.ru/public/image/articles/200/12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rcomsod.ru/public/image/articles/200/12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539" cy="297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br/>
        <w:t xml:space="preserve">Если нажать на 1-й вариант, откроется следующее диалоговое окно. Вводится кадастровый номер существующего здания, а также адрес земли, на которой оно расположено. В случае, когда система не находит название улицы или № для </w:t>
      </w: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lastRenderedPageBreak/>
        <w:t>участка, допускается ввести и</w:t>
      </w:r>
      <w:r w:rsidR="00AB5381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х</w:t>
      </w: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 вручную, не подгружая автоматически из ФИАС.</w:t>
      </w:r>
    </w:p>
    <w:p w:rsidR="00B05A00" w:rsidRPr="00137C9A" w:rsidRDefault="00B05A00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137C9A" w:rsidRPr="00137C9A" w:rsidRDefault="00D32D23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D32D23"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  <w:drawing>
          <wp:inline distT="0" distB="0" distL="0" distR="0" wp14:anchorId="27798EE4" wp14:editId="38F09396">
            <wp:extent cx="5940425" cy="3341451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br/>
        <w:t>Если выбрать разрешение на ввод в эксплуатацию, то необходимо сообщить:</w:t>
      </w:r>
    </w:p>
    <w:p w:rsidR="00137C9A" w:rsidRPr="00137C9A" w:rsidRDefault="00137C9A" w:rsidP="00AB538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точное наименование ОКС в соответствии с проектной документацией;</w:t>
      </w:r>
    </w:p>
    <w:p w:rsidR="00137C9A" w:rsidRPr="00137C9A" w:rsidRDefault="00137C9A" w:rsidP="00AB538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кадастровый № и адрес земли, на которой находится строение.</w:t>
      </w:r>
    </w:p>
    <w:p w:rsidR="00137C9A" w:rsidRPr="00137C9A" w:rsidRDefault="00137C9A" w:rsidP="00AB53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Данный пункт выбирается для только что созданных зданий, за исключением ИЖС и дачных домов.</w:t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  <w:drawing>
          <wp:inline distT="0" distB="0" distL="0" distR="0" wp14:anchorId="3C27E63D" wp14:editId="61B89297">
            <wp:extent cx="5208385" cy="2457450"/>
            <wp:effectExtent l="0" t="0" r="0" b="0"/>
            <wp:docPr id="17" name="Рисунок 17" descr="https://urcomsod.ru/public/image/articles/200/15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rcomsod.ru/public/image/articles/200/15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38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br/>
        <w:t>В любой ситуации будет задан вопрос об аннулировании прежнего адреса. Это требуется, если имеется намерение изменить существующее наименование улицы или номер дома.</w:t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  <w:lastRenderedPageBreak/>
        <w:drawing>
          <wp:inline distT="0" distB="0" distL="0" distR="0" wp14:anchorId="00DCA24C" wp14:editId="2B4ADF41">
            <wp:extent cx="5723992" cy="2428875"/>
            <wp:effectExtent l="0" t="0" r="0" b="0"/>
            <wp:docPr id="16" name="Рисунок 16" descr="https://urcomsod.ru/public/image/articles/200/16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rcomsod.ru/public/image/articles/200/16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992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br/>
        <w:t xml:space="preserve">Краткая информация о </w:t>
      </w:r>
      <w:proofErr w:type="gramStart"/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прежних</w:t>
      </w:r>
      <w:proofErr w:type="gramEnd"/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 названии улицы и номере. Если есть желание ввести дополнительную информацию для пояснения, возможно это сделать в поле снизу.</w:t>
      </w:r>
    </w:p>
    <w:p w:rsidR="002D1EB5" w:rsidRPr="00137C9A" w:rsidRDefault="002D1EB5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137C9A" w:rsidRPr="00137C9A" w:rsidRDefault="002D1EB5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2D1EB5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drawing>
          <wp:inline distT="0" distB="0" distL="0" distR="0" wp14:anchorId="01F3BA1A" wp14:editId="5FE764BE">
            <wp:extent cx="5543550" cy="3118211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40589" cy="311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br/>
        <w:t>Выбор уполномоченного органа, куда подаётся обращение. Как правило, это комитет (отдел, департамент) в сфере архитектуры. На карте стоит найти точку, относящуюся к району или населённому пункту обращающегося лица.</w:t>
      </w:r>
    </w:p>
    <w:p w:rsidR="00137C9A" w:rsidRPr="00137C9A" w:rsidRDefault="00AB5381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C527A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8E5CD08" wp14:editId="52F78FEF">
            <wp:extent cx="5803769" cy="3324225"/>
            <wp:effectExtent l="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07305" cy="332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br/>
        <w:t>По умолчанию решение выдаётся в электронной форме и загружается в личный кабинет на «</w:t>
      </w:r>
      <w:proofErr w:type="spellStart"/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Госуслугах</w:t>
      </w:r>
      <w:proofErr w:type="spellEnd"/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». При желании можно получить и бумажный вариант документа, указав на это в диалоговом окне. Местом получения может являться МФЦ или уполномоченный орган.</w:t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  <w:drawing>
          <wp:inline distT="0" distB="0" distL="0" distR="0" wp14:anchorId="7E59B077" wp14:editId="51D3D3F8">
            <wp:extent cx="5899547" cy="2484020"/>
            <wp:effectExtent l="0" t="0" r="6350" b="0"/>
            <wp:docPr id="13" name="Рисунок 13" descr="https://urcomsod.ru/public/image/articles/200/19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rcomsod.ru/public/image/articles/200/19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690" cy="248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A00" w:rsidRDefault="00B05A00" w:rsidP="00AB5381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venir Next Bold" w:eastAsia="Times New Roman" w:hAnsi="Avenir Next Bold" w:cs="Times New Roman"/>
          <w:b/>
          <w:bCs/>
          <w:color w:val="141233"/>
          <w:sz w:val="36"/>
          <w:szCs w:val="36"/>
          <w:lang w:eastAsia="ru-RU"/>
        </w:rPr>
      </w:pPr>
    </w:p>
    <w:p w:rsidR="00137C9A" w:rsidRPr="00137C9A" w:rsidRDefault="00137C9A" w:rsidP="00AB5381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venir Next Bold" w:eastAsia="Times New Roman" w:hAnsi="Avenir Next Bold" w:cs="Times New Roman"/>
          <w:b/>
          <w:bCs/>
          <w:color w:val="141233"/>
          <w:sz w:val="36"/>
          <w:szCs w:val="36"/>
          <w:lang w:eastAsia="ru-RU"/>
        </w:rPr>
      </w:pPr>
      <w:r w:rsidRPr="00137C9A">
        <w:rPr>
          <w:rFonts w:ascii="Avenir Next Bold" w:eastAsia="Times New Roman" w:hAnsi="Avenir Next Bold" w:cs="Times New Roman"/>
          <w:b/>
          <w:bCs/>
          <w:color w:val="141233"/>
          <w:sz w:val="36"/>
          <w:szCs w:val="36"/>
          <w:lang w:eastAsia="ru-RU"/>
        </w:rPr>
        <w:t>Присвоение адреса земельному участку на «</w:t>
      </w:r>
      <w:proofErr w:type="spellStart"/>
      <w:r w:rsidRPr="00137C9A">
        <w:rPr>
          <w:rFonts w:ascii="Avenir Next Bold" w:eastAsia="Times New Roman" w:hAnsi="Avenir Next Bold" w:cs="Times New Roman"/>
          <w:b/>
          <w:bCs/>
          <w:color w:val="141233"/>
          <w:sz w:val="36"/>
          <w:szCs w:val="36"/>
          <w:lang w:eastAsia="ru-RU"/>
        </w:rPr>
        <w:t>Госуслугах</w:t>
      </w:r>
      <w:proofErr w:type="spellEnd"/>
      <w:r w:rsidRPr="00137C9A">
        <w:rPr>
          <w:rFonts w:ascii="Avenir Next Bold" w:eastAsia="Times New Roman" w:hAnsi="Avenir Next Bold" w:cs="Times New Roman"/>
          <w:b/>
          <w:bCs/>
          <w:color w:val="141233"/>
          <w:sz w:val="36"/>
          <w:szCs w:val="36"/>
          <w:lang w:eastAsia="ru-RU"/>
        </w:rPr>
        <w:t>».</w:t>
      </w:r>
    </w:p>
    <w:p w:rsidR="00137C9A" w:rsidRPr="00137C9A" w:rsidRDefault="00137C9A" w:rsidP="00AB53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Разберём алгоритм заполнения заявления для адресации землевладения. Выбор причины присвоения адреса, которые установлены законодательством:</w:t>
      </w:r>
    </w:p>
    <w:p w:rsidR="00137C9A" w:rsidRPr="00137C9A" w:rsidRDefault="00137C9A" w:rsidP="00AB538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отсутствие адреса;</w:t>
      </w:r>
    </w:p>
    <w:p w:rsidR="00137C9A" w:rsidRPr="00137C9A" w:rsidRDefault="00137C9A" w:rsidP="00AB538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объединение, раздел, выдел или перераспределение земли;</w:t>
      </w:r>
    </w:p>
    <w:p w:rsidR="00137C9A" w:rsidRPr="00137C9A" w:rsidRDefault="00137C9A" w:rsidP="00AB538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образование надела из муниципальной (государственной) собственности;</w:t>
      </w:r>
    </w:p>
    <w:p w:rsidR="00137C9A" w:rsidRPr="00137C9A" w:rsidRDefault="00137C9A" w:rsidP="00AB538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lastRenderedPageBreak/>
        <w:t>приведение адресных ориентиров в соответствие с документацией по планировке территорий.</w:t>
      </w:r>
    </w:p>
    <w:p w:rsidR="00137C9A" w:rsidRPr="00137C9A" w:rsidRDefault="00137C9A" w:rsidP="00AB5381">
      <w:pPr>
        <w:shd w:val="clear" w:color="auto" w:fill="84F3F3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noProof/>
          <w:color w:val="141233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4677ABFB" wp14:editId="780DA2AF">
                <wp:extent cx="304800" cy="304800"/>
                <wp:effectExtent l="0" t="0" r="0" b="0"/>
                <wp:docPr id="12" name="Прямоугольник 12" descr="Присвоение адреса недвижимост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Описание: Присвоение адреса недвижимост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HRaKrwoDAAAN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</w:p>
    <w:p w:rsidR="00137C9A" w:rsidRPr="00137C9A" w:rsidRDefault="002D1EB5" w:rsidP="00AB5381">
      <w:pPr>
        <w:shd w:val="clear" w:color="auto" w:fill="84F3F3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hyperlink r:id="rId39" w:history="1">
        <w:r w:rsidR="00137C9A" w:rsidRPr="00137C9A">
          <w:rPr>
            <w:rFonts w:ascii="Avenir Next" w:eastAsia="Times New Roman" w:hAnsi="Avenir Next" w:cs="Times New Roman"/>
            <w:color w:val="428BCA"/>
            <w:sz w:val="32"/>
            <w:szCs w:val="32"/>
            <w:u w:val="single"/>
            <w:lang w:eastAsia="ru-RU"/>
          </w:rPr>
          <w:t>Присвоение адреса недвижимости</w:t>
        </w:r>
      </w:hyperlink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 </w:t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  <w:drawing>
          <wp:inline distT="0" distB="0" distL="0" distR="0" wp14:anchorId="3E26FFFF" wp14:editId="7937AD2E">
            <wp:extent cx="5895975" cy="2371725"/>
            <wp:effectExtent l="0" t="0" r="9525" b="9525"/>
            <wp:docPr id="11" name="Рисунок 11" descr="https://urcomsod.ru/public/image/articles/200/20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rcomsod.ru/public/image/articles/200/20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281" cy="237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  <w:drawing>
          <wp:inline distT="0" distB="0" distL="0" distR="0" wp14:anchorId="67FBABDA" wp14:editId="3CFCCAFF">
            <wp:extent cx="5915025" cy="2286000"/>
            <wp:effectExtent l="0" t="0" r="9525" b="0"/>
            <wp:docPr id="10" name="Рисунок 10" descr="https://urcomsod.ru/public/image/articles/200/21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rcomsod.ru/public/image/articles/200/21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207" cy="228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br/>
        <w:t xml:space="preserve">Выберем для начала 1-й вариант, если адреса никогда не было. В окне стоит ввести </w:t>
      </w:r>
      <w:proofErr w:type="gramStart"/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кадастровый</w:t>
      </w:r>
      <w:proofErr w:type="gramEnd"/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 №.</w:t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  <w:lastRenderedPageBreak/>
        <w:drawing>
          <wp:inline distT="0" distB="0" distL="0" distR="0" wp14:anchorId="49047BB1" wp14:editId="4C0A1416">
            <wp:extent cx="6415087" cy="2714625"/>
            <wp:effectExtent l="0" t="0" r="5080" b="0"/>
            <wp:docPr id="9" name="Рисунок 9" descr="https://urcomsod.ru/public/image/articles/200/22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rcomsod.ru/public/image/articles/200/22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087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br/>
        <w:t>При объединении земли сообщается количество объединяемых участков. В нашем случае – 2.</w:t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  <w:drawing>
          <wp:inline distT="0" distB="0" distL="0" distR="0" wp14:anchorId="39B16137" wp14:editId="64EB50EC">
            <wp:extent cx="6153150" cy="2614173"/>
            <wp:effectExtent l="0" t="0" r="0" b="0"/>
            <wp:docPr id="8" name="Рисунок 8" descr="https://urcomsod.ru/public/image/articles/200/23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urcomsod.ru/public/image/articles/200/23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61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br/>
        <w:t>Вписываются кадастровые №, а также адреса. Для каждого объекта землевладения своё поле.</w:t>
      </w:r>
    </w:p>
    <w:p w:rsidR="00137C9A" w:rsidRDefault="002D1EB5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</w:pPr>
      <w:r w:rsidRPr="002D1EB5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drawing>
          <wp:inline distT="0" distB="0" distL="0" distR="0" wp14:anchorId="0EECBA0A" wp14:editId="2AA9BAD8">
            <wp:extent cx="5384862" cy="266700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88270" cy="266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B5" w:rsidRPr="00137C9A" w:rsidRDefault="002D1EB5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br/>
        <w:t>Как и в случае со зданиями, помощник спросит о необходимо аннулировать старый адрес.</w:t>
      </w: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br/>
        <w:t>При разделе требуется указать:</w:t>
      </w:r>
    </w:p>
    <w:p w:rsidR="00137C9A" w:rsidRPr="00137C9A" w:rsidRDefault="00137C9A" w:rsidP="00AB538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количество образуемых наделов;</w:t>
      </w:r>
    </w:p>
    <w:p w:rsidR="00137C9A" w:rsidRPr="00137C9A" w:rsidRDefault="00137C9A" w:rsidP="00AB538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кадастровый номер и адрес </w:t>
      </w:r>
      <w:proofErr w:type="gramStart"/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исходного</w:t>
      </w:r>
      <w:proofErr w:type="gramEnd"/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.</w:t>
      </w:r>
    </w:p>
    <w:p w:rsidR="00137C9A" w:rsidRPr="00137C9A" w:rsidRDefault="00137C9A" w:rsidP="00AB53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После этого происходит выбор уполномоченного органа и форма выдачи решения. Заявление отправлено.</w:t>
      </w:r>
    </w:p>
    <w:p w:rsidR="00137C9A" w:rsidRPr="00137C9A" w:rsidRDefault="002D1EB5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2D1EB5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drawing>
          <wp:inline distT="0" distB="0" distL="0" distR="0" wp14:anchorId="11D5393E" wp14:editId="0B88C404">
            <wp:extent cx="5940425" cy="334145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A00" w:rsidRDefault="00B05A00" w:rsidP="00AB5381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venir Next Bold" w:eastAsia="Times New Roman" w:hAnsi="Avenir Next Bold" w:cs="Times New Roman"/>
          <w:b/>
          <w:bCs/>
          <w:color w:val="141233"/>
          <w:sz w:val="36"/>
          <w:szCs w:val="36"/>
          <w:lang w:eastAsia="ru-RU"/>
        </w:rPr>
      </w:pPr>
    </w:p>
    <w:p w:rsidR="00137C9A" w:rsidRPr="00137C9A" w:rsidRDefault="00137C9A" w:rsidP="00AB5381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venir Next Bold" w:eastAsia="Times New Roman" w:hAnsi="Avenir Next Bold" w:cs="Times New Roman"/>
          <w:b/>
          <w:bCs/>
          <w:color w:val="141233"/>
          <w:sz w:val="36"/>
          <w:szCs w:val="36"/>
          <w:lang w:eastAsia="ru-RU"/>
        </w:rPr>
      </w:pPr>
      <w:r w:rsidRPr="00137C9A">
        <w:rPr>
          <w:rFonts w:ascii="Avenir Next Bold" w:eastAsia="Times New Roman" w:hAnsi="Avenir Next Bold" w:cs="Times New Roman"/>
          <w:b/>
          <w:bCs/>
          <w:color w:val="141233"/>
          <w:sz w:val="36"/>
          <w:szCs w:val="36"/>
          <w:lang w:eastAsia="ru-RU"/>
        </w:rPr>
        <w:t>Аннулирование адреса на «</w:t>
      </w:r>
      <w:proofErr w:type="spellStart"/>
      <w:r w:rsidRPr="00137C9A">
        <w:rPr>
          <w:rFonts w:ascii="Avenir Next Bold" w:eastAsia="Times New Roman" w:hAnsi="Avenir Next Bold" w:cs="Times New Roman"/>
          <w:b/>
          <w:bCs/>
          <w:color w:val="141233"/>
          <w:sz w:val="36"/>
          <w:szCs w:val="36"/>
          <w:lang w:eastAsia="ru-RU"/>
        </w:rPr>
        <w:t>Госуслугах</w:t>
      </w:r>
      <w:proofErr w:type="spellEnd"/>
      <w:r w:rsidRPr="00137C9A">
        <w:rPr>
          <w:rFonts w:ascii="Avenir Next Bold" w:eastAsia="Times New Roman" w:hAnsi="Avenir Next Bold" w:cs="Times New Roman"/>
          <w:b/>
          <w:bCs/>
          <w:color w:val="141233"/>
          <w:sz w:val="36"/>
          <w:szCs w:val="36"/>
          <w:lang w:eastAsia="ru-RU"/>
        </w:rPr>
        <w:t>».</w:t>
      </w:r>
    </w:p>
    <w:p w:rsidR="00137C9A" w:rsidRPr="00137C9A" w:rsidRDefault="00137C9A" w:rsidP="00AB53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В установленных законом случаях </w:t>
      </w:r>
      <w:proofErr w:type="gramStart"/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адрес</w:t>
      </w:r>
      <w:proofErr w:type="gramEnd"/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 возможно исключить из адресного реестра, тем самым аннулировав его. Процедура на «</w:t>
      </w:r>
      <w:proofErr w:type="spellStart"/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Госуслугах</w:t>
      </w:r>
      <w:proofErr w:type="spellEnd"/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» практически аналогична </w:t>
      </w:r>
      <w:proofErr w:type="gramStart"/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вышеописанным</w:t>
      </w:r>
      <w:proofErr w:type="gramEnd"/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.</w:t>
      </w: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br/>
        <w:t>Первый вопрос после сверки общих данных пользователя: зарегистрировано ли право в ЕГРН. </w:t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  <w:lastRenderedPageBreak/>
        <w:drawing>
          <wp:inline distT="0" distB="0" distL="0" distR="0" wp14:anchorId="617A1C48" wp14:editId="249BE8B9">
            <wp:extent cx="5667375" cy="2437308"/>
            <wp:effectExtent l="0" t="0" r="0" b="1270"/>
            <wp:docPr id="5" name="Рисунок 5" descr="https://urcomsod.ru/public/image/articles/200/28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urcomsod.ru/public/image/articles/200/28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799" cy="24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br/>
        <w:t>Надо определиться с типом недвижимости, у которой аннулируется адрес.</w:t>
      </w:r>
    </w:p>
    <w:p w:rsidR="00B05A00" w:rsidRPr="00137C9A" w:rsidRDefault="00B05A00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  <w:drawing>
          <wp:inline distT="0" distB="0" distL="0" distR="0" wp14:anchorId="0C3BD0A2" wp14:editId="6DBF9F01">
            <wp:extent cx="6174002" cy="2628900"/>
            <wp:effectExtent l="0" t="0" r="0" b="0"/>
            <wp:docPr id="4" name="Рисунок 4" descr="https://urcomsod.ru/public/image/articles/200/29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urcomsod.ru/public/image/articles/200/29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002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br/>
        <w:t>В следующем окне вводятся существующий адрес и причина, почему было решено произвести аннулирование. Система предлагает 2 варианта:</w:t>
      </w:r>
    </w:p>
    <w:p w:rsidR="00137C9A" w:rsidRPr="00137C9A" w:rsidRDefault="00137C9A" w:rsidP="00AB538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прекращение существования недвижимости и (или) снятие её с учёта в </w:t>
      </w:r>
      <w:proofErr w:type="spellStart"/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Росреестре</w:t>
      </w:r>
      <w:proofErr w:type="spellEnd"/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;</w:t>
      </w:r>
    </w:p>
    <w:p w:rsidR="00137C9A" w:rsidRPr="00137C9A" w:rsidRDefault="00137C9A" w:rsidP="00AB538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исключение из ЕГРН сведений об отдельных характеристиках объекта.</w:t>
      </w:r>
    </w:p>
    <w:p w:rsidR="00137C9A" w:rsidRPr="00137C9A" w:rsidRDefault="002D1EB5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2D1EB5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lastRenderedPageBreak/>
        <w:drawing>
          <wp:inline distT="0" distB="0" distL="0" distR="0" wp14:anchorId="180B9FB9" wp14:editId="28E43283">
            <wp:extent cx="5940425" cy="3341451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br/>
        <w:t>Поиск на карте уполномоченного государственного органа или муниципального учреждения.</w:t>
      </w:r>
    </w:p>
    <w:p w:rsidR="00137C9A" w:rsidRPr="00137C9A" w:rsidRDefault="00AB5381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C527A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084C706" wp14:editId="20D3EEC6">
            <wp:extent cx="6086475" cy="34861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92989" cy="348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br/>
        <w:t xml:space="preserve">Последний этап составления заявления на аннулирование: возможность заказать результат на физическом носителе </w:t>
      </w:r>
      <w:proofErr w:type="gramStart"/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кроме</w:t>
      </w:r>
      <w:proofErr w:type="gramEnd"/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 электронного. После нажатия кнопки «подать заявление» исправить введённую информацию будет невозможно.</w:t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  <w:lastRenderedPageBreak/>
        <w:drawing>
          <wp:inline distT="0" distB="0" distL="0" distR="0" wp14:anchorId="7D7BE13E" wp14:editId="147CF406">
            <wp:extent cx="6296025" cy="2639969"/>
            <wp:effectExtent l="0" t="0" r="0" b="8255"/>
            <wp:docPr id="1" name="Рисунок 1" descr="https://urcomsod.ru/public/image/articles/200/32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urcomsod.ru/public/image/articles/200/32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33" cy="264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505" w:rsidRDefault="00DF2505" w:rsidP="00AB5381">
      <w:pPr>
        <w:jc w:val="both"/>
      </w:pPr>
    </w:p>
    <w:sectPr w:rsidR="00DF2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Next Bold">
    <w:altName w:val="Times New Roman"/>
    <w:panose1 w:val="00000000000000000000"/>
    <w:charset w:val="00"/>
    <w:family w:val="roman"/>
    <w:notTrueType/>
    <w:pitch w:val="default"/>
  </w:font>
  <w:font w:name="Avenir N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678FB"/>
    <w:multiLevelType w:val="multilevel"/>
    <w:tmpl w:val="031E1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2F254E"/>
    <w:multiLevelType w:val="multilevel"/>
    <w:tmpl w:val="D6E81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AB68D5"/>
    <w:multiLevelType w:val="multilevel"/>
    <w:tmpl w:val="E280D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EB4B8A"/>
    <w:multiLevelType w:val="multilevel"/>
    <w:tmpl w:val="84AEA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A496318"/>
    <w:multiLevelType w:val="multilevel"/>
    <w:tmpl w:val="CAE8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EE7D05"/>
    <w:multiLevelType w:val="multilevel"/>
    <w:tmpl w:val="EB8CF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185BD6"/>
    <w:multiLevelType w:val="multilevel"/>
    <w:tmpl w:val="B972D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F03E54"/>
    <w:multiLevelType w:val="multilevel"/>
    <w:tmpl w:val="A3045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6"/>
  </w:num>
  <w:num w:numId="6">
    <w:abstractNumId w:val="7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C9A"/>
    <w:rsid w:val="00137C9A"/>
    <w:rsid w:val="00242234"/>
    <w:rsid w:val="002D1EB5"/>
    <w:rsid w:val="00AB5381"/>
    <w:rsid w:val="00B05A00"/>
    <w:rsid w:val="00B51874"/>
    <w:rsid w:val="00D32D23"/>
    <w:rsid w:val="00DF2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37C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37C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7C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7C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137C9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37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3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7C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37C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37C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7C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7C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137C9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37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3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7C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54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4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1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3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877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12" w:space="0" w:color="CCCCCC"/>
                <w:right w:val="none" w:sz="0" w:space="0" w:color="auto"/>
              </w:divBdr>
            </w:div>
            <w:div w:id="193273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44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1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87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1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0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7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56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5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47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91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8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4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9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04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76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40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22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10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5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792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2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21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4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54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85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5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71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86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urcomsod.ru/public/image/articles/200/7.jpg" TargetMode="External"/><Relationship Id="rId26" Type="http://schemas.openxmlformats.org/officeDocument/2006/relationships/hyperlink" Target="https://urcomsod.ru/public/image/articles/200/11.jpg" TargetMode="External"/><Relationship Id="rId39" Type="http://schemas.openxmlformats.org/officeDocument/2006/relationships/hyperlink" Target="https://urcomsod.ru/nedvizhimost/izmenenie-naimenovanii-pochtovih-adresov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15.jpeg"/><Relationship Id="rId42" Type="http://schemas.openxmlformats.org/officeDocument/2006/relationships/hyperlink" Target="https://urcomsod.ru/public/image/articles/200/21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urcomsod.ru/public/image/articles/200/28.jpg" TargetMode="External"/><Relationship Id="rId55" Type="http://schemas.openxmlformats.org/officeDocument/2006/relationships/hyperlink" Target="https://urcomsod.ru/public/image/articles/200/32.jpg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urcomsod.ru/public/image/articles/200/4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hyperlink" Target="https://urcomsod.ru/public/image/articles/200/16.jpg" TargetMode="External"/><Relationship Id="rId38" Type="http://schemas.openxmlformats.org/officeDocument/2006/relationships/image" Target="media/image18.jpeg"/><Relationship Id="rId46" Type="http://schemas.openxmlformats.org/officeDocument/2006/relationships/hyperlink" Target="https://urcomsod.ru/public/image/articles/200/23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urcomsod.ru/public/image/articles/200/6.jpg" TargetMode="External"/><Relationship Id="rId20" Type="http://schemas.openxmlformats.org/officeDocument/2006/relationships/hyperlink" Target="https://urcomsod.ru/public/image/articles/200/8.jp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9.jpeg"/><Relationship Id="rId54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hyperlink" Target="https://urcomsod.ru/public/image/articles/200/1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urcomsod.ru/public/image/articles/200/10.jpg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s://urcomsod.ru/public/image/articles/200/19.jpg" TargetMode="External"/><Relationship Id="rId40" Type="http://schemas.openxmlformats.org/officeDocument/2006/relationships/hyperlink" Target="https://urcomsod.ru/public/image/articles/200/20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urcomsod.ru/public/image/articles/200/12.jpg" TargetMode="External"/><Relationship Id="rId36" Type="http://schemas.openxmlformats.org/officeDocument/2006/relationships/image" Target="media/image17.png"/><Relationship Id="rId49" Type="http://schemas.openxmlformats.org/officeDocument/2006/relationships/image" Target="media/image24.png"/><Relationship Id="rId57" Type="http://schemas.openxmlformats.org/officeDocument/2006/relationships/fontTable" Target="fontTable.xml"/><Relationship Id="rId10" Type="http://schemas.openxmlformats.org/officeDocument/2006/relationships/hyperlink" Target="https://urcomsod.ru/public/image/articles/200/3.jpg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urcomsod.ru/public/image/articles/200/15.jpg" TargetMode="External"/><Relationship Id="rId44" Type="http://schemas.openxmlformats.org/officeDocument/2006/relationships/hyperlink" Target="https://urcomsod.ru/public/image/articles/200/22.jpg" TargetMode="External"/><Relationship Id="rId52" Type="http://schemas.openxmlformats.org/officeDocument/2006/relationships/hyperlink" Target="https://urcomsod.ru/public/image/articles/200/29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rcomsod.ru/public/image/articles/200/5.jpg" TargetMode="External"/><Relationship Id="rId22" Type="http://schemas.openxmlformats.org/officeDocument/2006/relationships/hyperlink" Target="https://urcomsod.ru/public/image/articles/200/9.jpg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image" Target="media/image20.jpeg"/><Relationship Id="rId48" Type="http://schemas.openxmlformats.org/officeDocument/2006/relationships/image" Target="media/image23.png"/><Relationship Id="rId56" Type="http://schemas.openxmlformats.org/officeDocument/2006/relationships/image" Target="media/image28.jpeg"/><Relationship Id="rId8" Type="http://schemas.openxmlformats.org/officeDocument/2006/relationships/hyperlink" Target="https://urcomsod.ru/public/image/articles/200/2.jpg" TargetMode="External"/><Relationship Id="rId51" Type="http://schemas.openxmlformats.org/officeDocument/2006/relationships/image" Target="media/image25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14</Pages>
  <Words>803</Words>
  <Characters>4581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zemotdel-3</dc:creator>
  <cp:lastModifiedBy>zemotdel-3</cp:lastModifiedBy>
  <cp:revision>2</cp:revision>
  <dcterms:created xsi:type="dcterms:W3CDTF">2024-02-13T12:11:00Z</dcterms:created>
  <dcterms:modified xsi:type="dcterms:W3CDTF">2024-02-19T12:11:00Z</dcterms:modified>
</cp:coreProperties>
</file>