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51" w:rsidRDefault="00EE3751" w:rsidP="00EE3751">
      <w:pPr>
        <w:spacing w:after="0" w:line="240" w:lineRule="auto"/>
        <w:ind w:firstLine="709"/>
        <w:jc w:val="center"/>
        <w:rPr>
          <w:rFonts w:ascii="Times New Roman" w:eastAsia="Times New Roman" w:hAnsi="Times New Roman" w:cs="Times New Roman"/>
          <w:b/>
          <w:bCs/>
          <w:caps/>
          <w:color w:val="333333"/>
          <w:sz w:val="28"/>
          <w:szCs w:val="28"/>
          <w:lang w:eastAsia="ru-RU"/>
        </w:rPr>
      </w:pPr>
      <w:r w:rsidRPr="00EE3751">
        <w:rPr>
          <w:rFonts w:ascii="Times New Roman" w:eastAsia="Times New Roman" w:hAnsi="Times New Roman" w:cs="Times New Roman"/>
          <w:b/>
          <w:bCs/>
          <w:caps/>
          <w:color w:val="333333"/>
          <w:sz w:val="28"/>
          <w:szCs w:val="28"/>
          <w:lang w:eastAsia="ru-RU"/>
        </w:rPr>
        <w:t>ИНФОРМАЦИЯ О ПРЕИМУЩЕСТВАХ ПОЛУЧЕНИЯ ГОСУДАРСТВЕННЫХ И МУНИЦИПАЛЬНЫХ УСЛУГ В ЭЛЕКТРОННОЙ ФОРМЕ</w:t>
      </w:r>
    </w:p>
    <w:p w:rsidR="00EE3751" w:rsidRPr="00EE3751" w:rsidRDefault="00EE3751" w:rsidP="00EE3751">
      <w:pPr>
        <w:spacing w:after="0" w:line="240" w:lineRule="auto"/>
        <w:ind w:firstLine="709"/>
        <w:jc w:val="both"/>
        <w:rPr>
          <w:rFonts w:ascii="Times New Roman" w:eastAsia="Times New Roman" w:hAnsi="Times New Roman" w:cs="Times New Roman"/>
          <w:b/>
          <w:bCs/>
          <w:caps/>
          <w:color w:val="333333"/>
          <w:sz w:val="28"/>
          <w:szCs w:val="28"/>
          <w:lang w:eastAsia="ru-RU"/>
        </w:rPr>
      </w:pPr>
    </w:p>
    <w:p w:rsidR="00EE3751" w:rsidRDefault="00EE3751" w:rsidP="00EE3751">
      <w:pPr>
        <w:spacing w:after="0" w:line="240" w:lineRule="auto"/>
        <w:ind w:firstLine="709"/>
        <w:jc w:val="both"/>
        <w:rPr>
          <w:rFonts w:ascii="Times New Roman" w:eastAsia="Times New Roman" w:hAnsi="Times New Roman" w:cs="Times New Roman"/>
          <w:color w:val="333333"/>
          <w:sz w:val="28"/>
          <w:szCs w:val="28"/>
          <w:lang w:eastAsia="ru-RU"/>
        </w:rPr>
      </w:pPr>
      <w:r w:rsidRPr="00EE3751">
        <w:rPr>
          <w:rFonts w:ascii="Times New Roman" w:eastAsia="Times New Roman" w:hAnsi="Times New Roman" w:cs="Times New Roman"/>
          <w:color w:val="333333"/>
          <w:sz w:val="28"/>
          <w:szCs w:val="28"/>
          <w:lang w:eastAsia="ru-RU"/>
        </w:rPr>
        <w:t xml:space="preserve">Через Единый портал государственных услуг и/или Региональный портал государственных услуг можно обратиться за государственными и муниципальными услугами в электронной форме в любое удобное для Вас время. </w:t>
      </w:r>
    </w:p>
    <w:p w:rsidR="00EE3751" w:rsidRDefault="00EE3751" w:rsidP="00EE3751">
      <w:pPr>
        <w:spacing w:after="0" w:line="240" w:lineRule="auto"/>
        <w:ind w:firstLine="709"/>
        <w:jc w:val="both"/>
        <w:rPr>
          <w:rFonts w:ascii="Times New Roman" w:eastAsia="Times New Roman" w:hAnsi="Times New Roman" w:cs="Times New Roman"/>
          <w:color w:val="333333"/>
          <w:sz w:val="28"/>
          <w:szCs w:val="28"/>
          <w:lang w:eastAsia="ru-RU"/>
        </w:rPr>
      </w:pPr>
      <w:r w:rsidRPr="00EE3751">
        <w:rPr>
          <w:rFonts w:ascii="Times New Roman" w:eastAsia="Times New Roman" w:hAnsi="Times New Roman" w:cs="Times New Roman"/>
          <w:color w:val="333333"/>
          <w:sz w:val="28"/>
          <w:szCs w:val="28"/>
          <w:lang w:eastAsia="ru-RU"/>
        </w:rPr>
        <w:t>Используя домашний компьютер, заявитель может ознакомиться с условиями оказания той или иной государственной, муниципальной услуги, подать электронное заявление на получение услуг, переведённых в электронный вид, следить за ходом предоставления услуги, а по некоторым услугам – получить результат в электронной форме (например, узнать задолженность по налогам, штрафам за нарушение правил дорожного движения).</w:t>
      </w:r>
      <w:r>
        <w:rPr>
          <w:rFonts w:ascii="Times New Roman" w:eastAsia="Times New Roman" w:hAnsi="Times New Roman" w:cs="Times New Roman"/>
          <w:color w:val="333333"/>
          <w:sz w:val="28"/>
          <w:szCs w:val="28"/>
          <w:lang w:eastAsia="ru-RU"/>
        </w:rPr>
        <w:t xml:space="preserve"> </w:t>
      </w:r>
    </w:p>
    <w:p w:rsidR="00EE3751" w:rsidRDefault="00EE3751" w:rsidP="00EE3751">
      <w:pPr>
        <w:spacing w:after="0" w:line="240" w:lineRule="auto"/>
        <w:ind w:firstLine="709"/>
        <w:jc w:val="both"/>
        <w:rPr>
          <w:rFonts w:ascii="Times New Roman" w:eastAsia="Times New Roman" w:hAnsi="Times New Roman" w:cs="Times New Roman"/>
          <w:color w:val="333333"/>
          <w:sz w:val="28"/>
          <w:szCs w:val="28"/>
          <w:lang w:eastAsia="ru-RU"/>
        </w:rPr>
      </w:pPr>
      <w:r w:rsidRPr="00EE3751">
        <w:rPr>
          <w:rFonts w:ascii="Times New Roman" w:eastAsia="Times New Roman" w:hAnsi="Times New Roman" w:cs="Times New Roman"/>
          <w:color w:val="333333"/>
          <w:sz w:val="28"/>
          <w:szCs w:val="28"/>
          <w:lang w:eastAsia="ru-RU"/>
        </w:rPr>
        <w:t>Процедура регистрации на Едином портале государственных услуг начинается с нажатия кнопки «Регистрация», расположенной справа вверху экрана. Для регистрации потребуется только номер мобильного телефона или адрес электронной почты. Учетная запись для Единого портала государственных услуг также подходит для Регионального портала государственных услуг</w:t>
      </w:r>
      <w:r>
        <w:rPr>
          <w:rFonts w:ascii="Times New Roman" w:eastAsia="Times New Roman" w:hAnsi="Times New Roman" w:cs="Times New Roman"/>
          <w:color w:val="333333"/>
          <w:sz w:val="28"/>
          <w:szCs w:val="28"/>
          <w:lang w:eastAsia="ru-RU"/>
        </w:rPr>
        <w:t xml:space="preserve">. </w:t>
      </w:r>
    </w:p>
    <w:p w:rsidR="00EE3751" w:rsidRDefault="00EE3751" w:rsidP="00EE3751">
      <w:pPr>
        <w:spacing w:after="0" w:line="240" w:lineRule="auto"/>
        <w:ind w:firstLine="709"/>
        <w:jc w:val="both"/>
        <w:rPr>
          <w:rFonts w:ascii="Times New Roman" w:eastAsia="Times New Roman" w:hAnsi="Times New Roman" w:cs="Times New Roman"/>
          <w:color w:val="333333"/>
          <w:sz w:val="28"/>
          <w:szCs w:val="28"/>
          <w:lang w:eastAsia="ru-RU"/>
        </w:rPr>
      </w:pPr>
      <w:r w:rsidRPr="00EE3751">
        <w:rPr>
          <w:rFonts w:ascii="Times New Roman" w:eastAsia="Times New Roman" w:hAnsi="Times New Roman" w:cs="Times New Roman"/>
          <w:color w:val="333333"/>
          <w:sz w:val="28"/>
          <w:szCs w:val="28"/>
          <w:lang w:eastAsia="ru-RU"/>
        </w:rPr>
        <w:t xml:space="preserve">Порталы государственных услуг позволяют обратиться за переведёнными в электронный вид услугами независимо места пребывания заявителя. Теперь нет необходимости ехать в другой населённый пункт для обращения за услугой, предоставляемой </w:t>
      </w:r>
      <w:r>
        <w:rPr>
          <w:rFonts w:ascii="Times New Roman" w:eastAsia="Times New Roman" w:hAnsi="Times New Roman" w:cs="Times New Roman"/>
          <w:color w:val="333333"/>
          <w:sz w:val="28"/>
          <w:szCs w:val="28"/>
          <w:lang w:eastAsia="ru-RU"/>
        </w:rPr>
        <w:t>Администрацией Курского муниципального округа Ставропольского края (далее – Администрация)</w:t>
      </w:r>
      <w:r w:rsidRPr="00EE3751">
        <w:rPr>
          <w:rFonts w:ascii="Times New Roman" w:eastAsia="Times New Roman" w:hAnsi="Times New Roman" w:cs="Times New Roman"/>
          <w:color w:val="333333"/>
          <w:sz w:val="28"/>
          <w:szCs w:val="28"/>
          <w:lang w:eastAsia="ru-RU"/>
        </w:rPr>
        <w:t>.</w:t>
      </w:r>
    </w:p>
    <w:p w:rsidR="00EE3751" w:rsidRDefault="00EE3751" w:rsidP="00EE3751">
      <w:pPr>
        <w:spacing w:after="0" w:line="240" w:lineRule="auto"/>
        <w:ind w:firstLine="709"/>
        <w:jc w:val="both"/>
        <w:rPr>
          <w:rFonts w:ascii="Times New Roman" w:eastAsia="Times New Roman" w:hAnsi="Times New Roman" w:cs="Times New Roman"/>
          <w:color w:val="333333"/>
          <w:sz w:val="28"/>
          <w:szCs w:val="28"/>
          <w:lang w:eastAsia="ru-RU"/>
        </w:rPr>
      </w:pPr>
      <w:r w:rsidRPr="00EE3751">
        <w:rPr>
          <w:rFonts w:ascii="Times New Roman" w:eastAsia="Times New Roman" w:hAnsi="Times New Roman" w:cs="Times New Roman"/>
          <w:color w:val="333333"/>
          <w:sz w:val="28"/>
          <w:szCs w:val="28"/>
          <w:lang w:eastAsia="ru-RU"/>
        </w:rPr>
        <w:t>Формы электронных заявлений при подаче с Единого портала государственных услуг и/или Регионального портала государственных услуг максимально упрощены и понятны заявителям. Они содержат различные справочники и подсказки для того, чтобы заявителю было проще их заполнить.</w:t>
      </w:r>
      <w:r>
        <w:rPr>
          <w:rFonts w:ascii="Times New Roman" w:eastAsia="Times New Roman" w:hAnsi="Times New Roman" w:cs="Times New Roman"/>
          <w:color w:val="333333"/>
          <w:sz w:val="28"/>
          <w:szCs w:val="28"/>
          <w:lang w:eastAsia="ru-RU"/>
        </w:rPr>
        <w:t xml:space="preserve"> </w:t>
      </w:r>
    </w:p>
    <w:p w:rsidR="00EE3751" w:rsidRDefault="00EE3751" w:rsidP="00EE3751">
      <w:pPr>
        <w:spacing w:after="0" w:line="240" w:lineRule="auto"/>
        <w:ind w:firstLine="709"/>
        <w:jc w:val="both"/>
        <w:rPr>
          <w:rFonts w:ascii="Times New Roman" w:eastAsia="Times New Roman" w:hAnsi="Times New Roman" w:cs="Times New Roman"/>
          <w:color w:val="333333"/>
          <w:sz w:val="28"/>
          <w:szCs w:val="28"/>
          <w:lang w:eastAsia="ru-RU"/>
        </w:rPr>
      </w:pPr>
      <w:r w:rsidRPr="00EE3751">
        <w:rPr>
          <w:rFonts w:ascii="Times New Roman" w:eastAsia="Times New Roman" w:hAnsi="Times New Roman" w:cs="Times New Roman"/>
          <w:color w:val="333333"/>
          <w:sz w:val="28"/>
          <w:szCs w:val="28"/>
          <w:lang w:eastAsia="ru-RU"/>
        </w:rPr>
        <w:t xml:space="preserve">Обеспечена высокая степень информационной безопасности при взаимодействии через Единый портал государственных услуг и Региональный портал государственных услуг заявителя с </w:t>
      </w:r>
      <w:r>
        <w:rPr>
          <w:rFonts w:ascii="Times New Roman" w:eastAsia="Times New Roman" w:hAnsi="Times New Roman" w:cs="Times New Roman"/>
          <w:color w:val="333333"/>
          <w:sz w:val="28"/>
          <w:szCs w:val="28"/>
          <w:lang w:eastAsia="ru-RU"/>
        </w:rPr>
        <w:t>Администрацией</w:t>
      </w:r>
      <w:bookmarkStart w:id="0" w:name="_GoBack"/>
      <w:bookmarkEnd w:id="0"/>
      <w:r w:rsidRPr="00EE3751">
        <w:rPr>
          <w:rFonts w:ascii="Times New Roman" w:eastAsia="Times New Roman" w:hAnsi="Times New Roman" w:cs="Times New Roman"/>
          <w:color w:val="333333"/>
          <w:sz w:val="28"/>
          <w:szCs w:val="28"/>
          <w:lang w:eastAsia="ru-RU"/>
        </w:rPr>
        <w:t>. Персональные данные, содержащиеся в личных кабинетах заявителей, а также в заявлении на получение той или иной услуги защищены современными средствами информационной безопасности.</w:t>
      </w:r>
      <w:r>
        <w:rPr>
          <w:rFonts w:ascii="Times New Roman" w:eastAsia="Times New Roman" w:hAnsi="Times New Roman" w:cs="Times New Roman"/>
          <w:color w:val="333333"/>
          <w:sz w:val="28"/>
          <w:szCs w:val="28"/>
          <w:lang w:eastAsia="ru-RU"/>
        </w:rPr>
        <w:t xml:space="preserve"> </w:t>
      </w:r>
    </w:p>
    <w:p w:rsidR="00EE3751" w:rsidRDefault="00EE3751" w:rsidP="00EE3751">
      <w:pPr>
        <w:spacing w:after="0" w:line="240" w:lineRule="auto"/>
        <w:ind w:firstLine="709"/>
        <w:jc w:val="both"/>
        <w:rPr>
          <w:rFonts w:ascii="Times New Roman" w:eastAsia="Times New Roman" w:hAnsi="Times New Roman" w:cs="Times New Roman"/>
          <w:color w:val="333333"/>
          <w:sz w:val="28"/>
          <w:szCs w:val="28"/>
          <w:lang w:eastAsia="ru-RU"/>
        </w:rPr>
      </w:pPr>
      <w:r w:rsidRPr="00EE3751">
        <w:rPr>
          <w:rFonts w:ascii="Times New Roman" w:eastAsia="Times New Roman" w:hAnsi="Times New Roman" w:cs="Times New Roman"/>
          <w:color w:val="333333"/>
          <w:sz w:val="28"/>
          <w:szCs w:val="28"/>
          <w:lang w:eastAsia="ru-RU"/>
        </w:rPr>
        <w:t xml:space="preserve">Программное обеспечение порталов государственных услуг проходит сертификацию по требованиям информационной безопасности и отсутствию </w:t>
      </w:r>
      <w:proofErr w:type="spellStart"/>
      <w:r w:rsidRPr="00EE3751">
        <w:rPr>
          <w:rFonts w:ascii="Times New Roman" w:eastAsia="Times New Roman" w:hAnsi="Times New Roman" w:cs="Times New Roman"/>
          <w:color w:val="333333"/>
          <w:sz w:val="28"/>
          <w:szCs w:val="28"/>
          <w:lang w:eastAsia="ru-RU"/>
        </w:rPr>
        <w:t>недекларированных</w:t>
      </w:r>
      <w:proofErr w:type="spellEnd"/>
      <w:r w:rsidRPr="00EE3751">
        <w:rPr>
          <w:rFonts w:ascii="Times New Roman" w:eastAsia="Times New Roman" w:hAnsi="Times New Roman" w:cs="Times New Roman"/>
          <w:color w:val="333333"/>
          <w:sz w:val="28"/>
          <w:szCs w:val="28"/>
          <w:lang w:eastAsia="ru-RU"/>
        </w:rPr>
        <w:t xml:space="preserve"> возможностей.</w:t>
      </w:r>
      <w:r>
        <w:rPr>
          <w:rFonts w:ascii="Times New Roman" w:eastAsia="Times New Roman" w:hAnsi="Times New Roman" w:cs="Times New Roman"/>
          <w:color w:val="333333"/>
          <w:sz w:val="28"/>
          <w:szCs w:val="28"/>
          <w:lang w:eastAsia="ru-RU"/>
        </w:rPr>
        <w:t xml:space="preserve"> </w:t>
      </w:r>
      <w:r w:rsidRPr="00EE3751">
        <w:rPr>
          <w:rFonts w:ascii="Times New Roman" w:eastAsia="Times New Roman" w:hAnsi="Times New Roman" w:cs="Times New Roman"/>
          <w:color w:val="333333"/>
          <w:sz w:val="28"/>
          <w:szCs w:val="28"/>
          <w:lang w:eastAsia="ru-RU"/>
        </w:rPr>
        <w:t xml:space="preserve">Использование современных информационных технологий обеспечивает неукоснительное соблюдение административного регламента предоставления услуги. Шаги процесса оказания государственных и муниципальных услуг, переведённых в электронный вид, определены компьютерной программой, которую используют служащие для предоставления услуги, в том числе для </w:t>
      </w:r>
      <w:r w:rsidRPr="00EE3751">
        <w:rPr>
          <w:rFonts w:ascii="Times New Roman" w:eastAsia="Times New Roman" w:hAnsi="Times New Roman" w:cs="Times New Roman"/>
          <w:color w:val="333333"/>
          <w:sz w:val="28"/>
          <w:szCs w:val="28"/>
          <w:lang w:eastAsia="ru-RU"/>
        </w:rPr>
        <w:lastRenderedPageBreak/>
        <w:t>взаимодействия с заявителем и межведомственного электронного взаимодействия.</w:t>
      </w:r>
      <w:r>
        <w:rPr>
          <w:rFonts w:ascii="Times New Roman" w:eastAsia="Times New Roman" w:hAnsi="Times New Roman" w:cs="Times New Roman"/>
          <w:color w:val="333333"/>
          <w:sz w:val="28"/>
          <w:szCs w:val="28"/>
          <w:lang w:eastAsia="ru-RU"/>
        </w:rPr>
        <w:t xml:space="preserve"> </w:t>
      </w:r>
    </w:p>
    <w:p w:rsidR="00EE3751" w:rsidRPr="00EE3751" w:rsidRDefault="00EE3751" w:rsidP="00EE3751">
      <w:pPr>
        <w:spacing w:after="0" w:line="240" w:lineRule="auto"/>
        <w:ind w:firstLine="709"/>
        <w:jc w:val="both"/>
        <w:rPr>
          <w:rFonts w:ascii="Times New Roman" w:eastAsia="Times New Roman" w:hAnsi="Times New Roman" w:cs="Times New Roman"/>
          <w:color w:val="333333"/>
          <w:sz w:val="28"/>
          <w:szCs w:val="28"/>
          <w:lang w:eastAsia="ru-RU"/>
        </w:rPr>
      </w:pPr>
      <w:r w:rsidRPr="00EE3751">
        <w:rPr>
          <w:rFonts w:ascii="Times New Roman" w:eastAsia="Times New Roman" w:hAnsi="Times New Roman" w:cs="Times New Roman"/>
          <w:color w:val="333333"/>
          <w:sz w:val="28"/>
          <w:szCs w:val="28"/>
          <w:lang w:eastAsia="ru-RU"/>
        </w:rPr>
        <w:t>Время и сами действия служащего при обработке обращения заявителя фиксируются в программе, что обеспечивает соблюдение административного регламента.</w:t>
      </w:r>
    </w:p>
    <w:p w:rsidR="00DF2505" w:rsidRDefault="00DF2505"/>
    <w:sectPr w:rsidR="00DF2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51"/>
    <w:rsid w:val="00242234"/>
    <w:rsid w:val="00DF2505"/>
    <w:rsid w:val="00EE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2164">
      <w:bodyDiv w:val="1"/>
      <w:marLeft w:val="0"/>
      <w:marRight w:val="0"/>
      <w:marTop w:val="0"/>
      <w:marBottom w:val="0"/>
      <w:divBdr>
        <w:top w:val="none" w:sz="0" w:space="0" w:color="auto"/>
        <w:left w:val="none" w:sz="0" w:space="0" w:color="auto"/>
        <w:bottom w:val="none" w:sz="0" w:space="0" w:color="auto"/>
        <w:right w:val="none" w:sz="0" w:space="0" w:color="auto"/>
      </w:divBdr>
      <w:divsChild>
        <w:div w:id="977225316">
          <w:marLeft w:val="0"/>
          <w:marRight w:val="0"/>
          <w:marTop w:val="0"/>
          <w:marBottom w:val="0"/>
          <w:divBdr>
            <w:top w:val="none" w:sz="0" w:space="0" w:color="auto"/>
            <w:left w:val="none" w:sz="0" w:space="0" w:color="auto"/>
            <w:bottom w:val="none" w:sz="0" w:space="0" w:color="auto"/>
            <w:right w:val="none" w:sz="0" w:space="0" w:color="auto"/>
          </w:divBdr>
        </w:div>
        <w:div w:id="1247962627">
          <w:marLeft w:val="0"/>
          <w:marRight w:val="0"/>
          <w:marTop w:val="0"/>
          <w:marBottom w:val="0"/>
          <w:divBdr>
            <w:top w:val="none" w:sz="0" w:space="0" w:color="auto"/>
            <w:left w:val="none" w:sz="0" w:space="0" w:color="auto"/>
            <w:bottom w:val="none" w:sz="0" w:space="0" w:color="auto"/>
            <w:right w:val="none" w:sz="0" w:space="0" w:color="auto"/>
          </w:divBdr>
          <w:divsChild>
            <w:div w:id="3816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zemotdel-3</dc:creator>
  <cp:lastModifiedBy>zemotdel-3</cp:lastModifiedBy>
  <cp:revision>1</cp:revision>
  <dcterms:created xsi:type="dcterms:W3CDTF">2024-02-20T13:27:00Z</dcterms:created>
  <dcterms:modified xsi:type="dcterms:W3CDTF">2024-02-20T13:37:00Z</dcterms:modified>
</cp:coreProperties>
</file>