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</w:t>
      </w:r>
      <w:r w:rsidRP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="005721E2" w:rsidRPr="005721E2">
        <w:rPr>
          <w:rFonts w:ascii="Times New Roman" w:hAnsi="Times New Roman" w:cs="Times New Roman"/>
          <w:sz w:val="28"/>
          <w:szCs w:val="28"/>
        </w:rPr>
        <w:t>26:36:010602:405, площадью 277 кв. м, адрес: «Российская Федерация, Ставропольский край, Курский муниципальный округ, село Ростовановское, улица Октябрьская, земельный участок 56А</w:t>
      </w:r>
      <w:r w:rsidR="00ED48C0" w:rsidRPr="005721E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здании администрации Курского муниципального округа Ставропольского края в 14:</w:t>
      </w:r>
      <w:r w:rsid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F2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5721E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5B3F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F278BC" w:rsidRPr="00F278BC" w:rsidRDefault="00F278BC" w:rsidP="00F278B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515FCF"/>
    <w:rsid w:val="005624FC"/>
    <w:rsid w:val="005721E2"/>
    <w:rsid w:val="005B3F1A"/>
    <w:rsid w:val="008706C2"/>
    <w:rsid w:val="00964F3C"/>
    <w:rsid w:val="00B10E3E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2023-05-10T08:37:00Z</dcterms:created>
  <dcterms:modified xsi:type="dcterms:W3CDTF">2023-08-15T11:47:00Z</dcterms:modified>
</cp:coreProperties>
</file>