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116" w:rsidRDefault="00BE7C0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10795</wp:posOffset>
            </wp:positionV>
            <wp:extent cx="497840" cy="6076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140" r="-171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7B" w:rsidRDefault="00E83C7B" w:rsidP="00E83C7B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E83C7B" w:rsidRDefault="00E83C7B" w:rsidP="00E83C7B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E83C7B" w:rsidRDefault="00E83C7B" w:rsidP="00E83C7B">
      <w:pPr>
        <w:jc w:val="center"/>
        <w:rPr>
          <w:b/>
          <w:sz w:val="16"/>
          <w:szCs w:val="16"/>
        </w:rPr>
      </w:pPr>
    </w:p>
    <w:p w:rsidR="00E83C7B" w:rsidRDefault="00E83C7B" w:rsidP="00E83C7B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E83C7B" w:rsidRPr="00A032A0" w:rsidRDefault="00E83C7B" w:rsidP="00E83C7B">
      <w:pPr>
        <w:jc w:val="center"/>
        <w:rPr>
          <w:sz w:val="16"/>
        </w:rPr>
      </w:pPr>
    </w:p>
    <w:p w:rsidR="00E83C7B" w:rsidRPr="002243C6" w:rsidRDefault="007F7F9D" w:rsidP="002243C6">
      <w:pPr>
        <w:tabs>
          <w:tab w:val="center" w:pos="4677"/>
          <w:tab w:val="left" w:pos="8235"/>
        </w:tabs>
        <w:rPr>
          <w:sz w:val="28"/>
          <w:szCs w:val="24"/>
        </w:rPr>
      </w:pPr>
      <w:r>
        <w:rPr>
          <w:sz w:val="28"/>
          <w:szCs w:val="24"/>
        </w:rPr>
        <w:t>09 февраля 2024 г.</w:t>
      </w:r>
      <w:r w:rsidR="002243C6">
        <w:rPr>
          <w:sz w:val="24"/>
          <w:szCs w:val="24"/>
        </w:rPr>
        <w:tab/>
      </w:r>
      <w:r w:rsidR="00E83C7B">
        <w:rPr>
          <w:sz w:val="24"/>
          <w:szCs w:val="24"/>
        </w:rPr>
        <w:t>ст-ца Курская</w:t>
      </w:r>
      <w:r w:rsidR="002243C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8"/>
          <w:szCs w:val="24"/>
        </w:rPr>
        <w:t>№ 155</w:t>
      </w:r>
      <w:r w:rsidR="002243C6">
        <w:rPr>
          <w:sz w:val="24"/>
          <w:szCs w:val="24"/>
        </w:rPr>
        <w:t xml:space="preserve">     </w:t>
      </w:r>
    </w:p>
    <w:p w:rsidR="00E83C7B" w:rsidRPr="00BF431E" w:rsidRDefault="00E83C7B" w:rsidP="00E83C7B">
      <w:pPr>
        <w:tabs>
          <w:tab w:val="center" w:pos="4677"/>
          <w:tab w:val="left" w:pos="7692"/>
        </w:tabs>
        <w:jc w:val="center"/>
        <w:rPr>
          <w:sz w:val="28"/>
          <w:szCs w:val="28"/>
        </w:rPr>
      </w:pPr>
    </w:p>
    <w:p w:rsidR="00E83C7B" w:rsidRPr="00BF431E" w:rsidRDefault="00E83C7B" w:rsidP="00E83C7B">
      <w:pPr>
        <w:tabs>
          <w:tab w:val="center" w:pos="4677"/>
          <w:tab w:val="left" w:pos="7692"/>
        </w:tabs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</w:p>
    <w:p w:rsidR="00E83C7B" w:rsidRDefault="00E83C7B" w:rsidP="00E83C7B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r w:rsidRPr="003E44D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455E1B">
        <w:rPr>
          <w:sz w:val="28"/>
          <w:szCs w:val="28"/>
        </w:rPr>
        <w:t>я</w:t>
      </w:r>
      <w:r>
        <w:rPr>
          <w:sz w:val="28"/>
          <w:szCs w:val="28"/>
        </w:rPr>
        <w:t xml:space="preserve"> в Перечень должностных лиц администрации Курск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округа Ставропольского края, структурных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Курского муниципального округа Ставропольского края, территориальных органов администрации Курского муниципального округа Ставропольского края, обладающих правами юридического лица,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ченных составлять протоколы об административных правонарушениях</w:t>
      </w:r>
      <w:r w:rsidRPr="00914CA7">
        <w:rPr>
          <w:sz w:val="28"/>
          <w:szCs w:val="28"/>
          <w:lang w:eastAsia="ru-RU"/>
        </w:rPr>
        <w:t xml:space="preserve"> </w:t>
      </w:r>
      <w:r w:rsidRPr="004C17CA">
        <w:rPr>
          <w:sz w:val="28"/>
          <w:szCs w:val="28"/>
        </w:rPr>
        <w:t xml:space="preserve">предусмотренных </w:t>
      </w:r>
      <w:hyperlink r:id="rId10" w:history="1">
        <w:r w:rsidRPr="004C17CA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4C17CA">
        <w:rPr>
          <w:sz w:val="28"/>
          <w:szCs w:val="28"/>
        </w:rPr>
        <w:t xml:space="preserve"> Российской Федерации об административных правонарушениях,</w:t>
      </w:r>
      <w:r w:rsidR="00D86568">
        <w:rPr>
          <w:sz w:val="28"/>
          <w:szCs w:val="28"/>
        </w:rPr>
        <w:t xml:space="preserve"> </w:t>
      </w:r>
      <w:r w:rsidRPr="004C17CA">
        <w:rPr>
          <w:sz w:val="28"/>
          <w:szCs w:val="28"/>
        </w:rPr>
        <w:t xml:space="preserve"> </w:t>
      </w:r>
      <w:hyperlink r:id="rId11" w:history="1">
        <w:r w:rsidRPr="004C17C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484CFC">
        <w:rPr>
          <w:sz w:val="28"/>
          <w:szCs w:val="28"/>
        </w:rPr>
        <w:t xml:space="preserve"> </w:t>
      </w:r>
      <w:r w:rsidR="00D86568">
        <w:rPr>
          <w:sz w:val="28"/>
          <w:szCs w:val="28"/>
        </w:rPr>
        <w:t xml:space="preserve"> </w:t>
      </w:r>
      <w:r w:rsidRPr="00914CA7">
        <w:rPr>
          <w:sz w:val="28"/>
          <w:szCs w:val="28"/>
        </w:rPr>
        <w:t>Ставропольского</w:t>
      </w:r>
      <w:r w:rsidR="00D86568">
        <w:rPr>
          <w:sz w:val="28"/>
          <w:szCs w:val="28"/>
        </w:rPr>
        <w:t xml:space="preserve"> </w:t>
      </w:r>
      <w:r w:rsidRPr="00914CA7">
        <w:rPr>
          <w:sz w:val="28"/>
          <w:szCs w:val="28"/>
        </w:rPr>
        <w:t xml:space="preserve"> края </w:t>
      </w:r>
      <w:r w:rsidR="00D86568">
        <w:rPr>
          <w:sz w:val="28"/>
          <w:szCs w:val="28"/>
        </w:rPr>
        <w:t xml:space="preserve"> </w:t>
      </w:r>
      <w:r w:rsidRPr="00914CA7">
        <w:rPr>
          <w:sz w:val="28"/>
          <w:szCs w:val="28"/>
        </w:rPr>
        <w:t xml:space="preserve">от </w:t>
      </w:r>
      <w:r w:rsidR="00D86568">
        <w:rPr>
          <w:sz w:val="28"/>
          <w:szCs w:val="28"/>
        </w:rPr>
        <w:t xml:space="preserve"> </w:t>
      </w:r>
      <w:r w:rsidRPr="00914CA7">
        <w:rPr>
          <w:sz w:val="28"/>
          <w:szCs w:val="28"/>
        </w:rPr>
        <w:t xml:space="preserve">10 </w:t>
      </w:r>
      <w:r w:rsidR="00D86568">
        <w:rPr>
          <w:sz w:val="28"/>
          <w:szCs w:val="28"/>
        </w:rPr>
        <w:t xml:space="preserve"> </w:t>
      </w:r>
      <w:r w:rsidRPr="00914CA7">
        <w:rPr>
          <w:sz w:val="28"/>
          <w:szCs w:val="28"/>
        </w:rPr>
        <w:t>апреля</w:t>
      </w:r>
      <w:r w:rsidR="00D86568">
        <w:rPr>
          <w:sz w:val="28"/>
          <w:szCs w:val="28"/>
        </w:rPr>
        <w:t xml:space="preserve"> </w:t>
      </w:r>
      <w:r w:rsidRPr="00914CA7">
        <w:rPr>
          <w:sz w:val="28"/>
          <w:szCs w:val="28"/>
        </w:rPr>
        <w:t xml:space="preserve"> 2008 </w:t>
      </w:r>
      <w:r w:rsidR="00D86568">
        <w:rPr>
          <w:sz w:val="28"/>
          <w:szCs w:val="28"/>
        </w:rPr>
        <w:t xml:space="preserve"> </w:t>
      </w:r>
      <w:r w:rsidRPr="00914CA7">
        <w:rPr>
          <w:sz w:val="28"/>
          <w:szCs w:val="28"/>
        </w:rPr>
        <w:t>г. № 20-кз «Об административных правонарушениях в Ставропольском крае»</w:t>
      </w:r>
      <w:r>
        <w:rPr>
          <w:sz w:val="28"/>
          <w:szCs w:val="28"/>
        </w:rPr>
        <w:t>, утвержденный постановлением администрации Курского муниципального округа Ставропольского края от 08 июня 2021 г. № 570</w:t>
      </w:r>
    </w:p>
    <w:p w:rsidR="00E83C7B" w:rsidRDefault="00E83C7B" w:rsidP="00E83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956" w:rsidRDefault="00116956" w:rsidP="00E83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C7B" w:rsidRDefault="00E83C7B" w:rsidP="00116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7A2">
        <w:rPr>
          <w:bCs/>
          <w:sz w:val="28"/>
          <w:szCs w:val="28"/>
          <w:shd w:val="clear" w:color="auto" w:fill="FFFFFF"/>
        </w:rPr>
        <w:t xml:space="preserve">В соответствии с Законом Ставропольского края от </w:t>
      </w:r>
      <w:r w:rsidR="00BC4EE1">
        <w:rPr>
          <w:bCs/>
          <w:sz w:val="28"/>
          <w:szCs w:val="28"/>
          <w:shd w:val="clear" w:color="auto" w:fill="FFFFFF"/>
        </w:rPr>
        <w:t xml:space="preserve">26 декабря 2023 </w:t>
      </w:r>
      <w:r w:rsidR="0011469F">
        <w:rPr>
          <w:bCs/>
          <w:sz w:val="28"/>
          <w:szCs w:val="28"/>
          <w:shd w:val="clear" w:color="auto" w:fill="FFFFFF"/>
        </w:rPr>
        <w:t>г.    №</w:t>
      </w:r>
      <w:r w:rsidRPr="006D67A2">
        <w:rPr>
          <w:bCs/>
          <w:sz w:val="28"/>
          <w:szCs w:val="28"/>
          <w:shd w:val="clear" w:color="auto" w:fill="FFFFFF"/>
        </w:rPr>
        <w:t xml:space="preserve"> </w:t>
      </w:r>
      <w:r w:rsidR="00BC4EE1">
        <w:rPr>
          <w:bCs/>
          <w:sz w:val="28"/>
          <w:szCs w:val="28"/>
          <w:shd w:val="clear" w:color="auto" w:fill="FFFFFF"/>
        </w:rPr>
        <w:t>149</w:t>
      </w:r>
      <w:r w:rsidRPr="006D67A2">
        <w:rPr>
          <w:bCs/>
          <w:sz w:val="28"/>
          <w:szCs w:val="28"/>
          <w:shd w:val="clear" w:color="auto" w:fill="FFFFFF"/>
        </w:rPr>
        <w:t>-кз «О внесении изменений в Закон Ставропольского края «Об адм</w:t>
      </w:r>
      <w:r w:rsidRPr="006D67A2">
        <w:rPr>
          <w:bCs/>
          <w:sz w:val="28"/>
          <w:szCs w:val="28"/>
          <w:shd w:val="clear" w:color="auto" w:fill="FFFFFF"/>
        </w:rPr>
        <w:t>и</w:t>
      </w:r>
      <w:r w:rsidRPr="006D67A2">
        <w:rPr>
          <w:bCs/>
          <w:sz w:val="28"/>
          <w:szCs w:val="28"/>
          <w:shd w:val="clear" w:color="auto" w:fill="FFFFFF"/>
        </w:rPr>
        <w:t xml:space="preserve">нистративных правонарушениях в Ставропольском крае» </w:t>
      </w: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E83C7B" w:rsidRDefault="00E83C7B" w:rsidP="00E8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C7B" w:rsidRDefault="00E83C7B" w:rsidP="001169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C7B" w:rsidRDefault="00E83C7B" w:rsidP="00E83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EE1" w:rsidRPr="00455E1B" w:rsidRDefault="00E83C7B" w:rsidP="00455E1B">
      <w:pPr>
        <w:ind w:firstLine="708"/>
        <w:jc w:val="both"/>
        <w:rPr>
          <w:sz w:val="28"/>
          <w:szCs w:val="28"/>
        </w:rPr>
      </w:pPr>
      <w:r w:rsidRPr="00455E1B">
        <w:rPr>
          <w:sz w:val="28"/>
          <w:szCs w:val="28"/>
        </w:rPr>
        <w:t>1. Утвердить прилагаем</w:t>
      </w:r>
      <w:r w:rsidR="00455E1B" w:rsidRPr="00455E1B">
        <w:rPr>
          <w:sz w:val="28"/>
          <w:szCs w:val="28"/>
        </w:rPr>
        <w:t>о</w:t>
      </w:r>
      <w:r w:rsidRPr="00455E1B">
        <w:rPr>
          <w:sz w:val="28"/>
          <w:szCs w:val="28"/>
        </w:rPr>
        <w:t>е изменени</w:t>
      </w:r>
      <w:r w:rsidR="00455E1B" w:rsidRPr="00455E1B">
        <w:rPr>
          <w:sz w:val="28"/>
          <w:szCs w:val="28"/>
        </w:rPr>
        <w:t>е</w:t>
      </w:r>
      <w:r w:rsidRPr="00455E1B">
        <w:rPr>
          <w:sz w:val="28"/>
          <w:szCs w:val="28"/>
        </w:rPr>
        <w:t>, котор</w:t>
      </w:r>
      <w:r w:rsidR="00455E1B" w:rsidRPr="00455E1B">
        <w:rPr>
          <w:sz w:val="28"/>
          <w:szCs w:val="28"/>
        </w:rPr>
        <w:t>о</w:t>
      </w:r>
      <w:r w:rsidRPr="00455E1B">
        <w:rPr>
          <w:sz w:val="28"/>
          <w:szCs w:val="28"/>
        </w:rPr>
        <w:t>е внос</w:t>
      </w:r>
      <w:r w:rsidR="00455E1B" w:rsidRPr="00455E1B">
        <w:rPr>
          <w:sz w:val="28"/>
          <w:szCs w:val="28"/>
        </w:rPr>
        <w:t>и</w:t>
      </w:r>
      <w:r w:rsidRPr="00455E1B">
        <w:rPr>
          <w:sz w:val="28"/>
          <w:szCs w:val="28"/>
        </w:rPr>
        <w:t>тся в Перечень должностных лиц администрации Курского муниципального округа Ставр</w:t>
      </w:r>
      <w:r w:rsidRPr="00455E1B">
        <w:rPr>
          <w:sz w:val="28"/>
          <w:szCs w:val="28"/>
        </w:rPr>
        <w:t>о</w:t>
      </w:r>
      <w:r w:rsidRPr="00455E1B">
        <w:rPr>
          <w:sz w:val="28"/>
          <w:szCs w:val="28"/>
        </w:rPr>
        <w:t>польского края, структурных подразделений администрации Курского мун</w:t>
      </w:r>
      <w:r w:rsidRPr="00455E1B">
        <w:rPr>
          <w:sz w:val="28"/>
          <w:szCs w:val="28"/>
        </w:rPr>
        <w:t>и</w:t>
      </w:r>
      <w:r w:rsidRPr="00455E1B">
        <w:rPr>
          <w:sz w:val="28"/>
          <w:szCs w:val="28"/>
        </w:rPr>
        <w:t>ципального округа Ставропольского края, территориальных органов админ</w:t>
      </w:r>
      <w:r w:rsidRPr="00455E1B">
        <w:rPr>
          <w:sz w:val="28"/>
          <w:szCs w:val="28"/>
        </w:rPr>
        <w:t>и</w:t>
      </w:r>
      <w:r w:rsidRPr="00455E1B">
        <w:rPr>
          <w:sz w:val="28"/>
          <w:szCs w:val="28"/>
        </w:rPr>
        <w:t>страции Курского муниципального округа Ставропольского края, облада</w:t>
      </w:r>
      <w:r w:rsidRPr="00455E1B">
        <w:rPr>
          <w:sz w:val="28"/>
          <w:szCs w:val="28"/>
        </w:rPr>
        <w:t>ю</w:t>
      </w:r>
      <w:r w:rsidRPr="00455E1B">
        <w:rPr>
          <w:sz w:val="28"/>
          <w:szCs w:val="28"/>
        </w:rPr>
        <w:t xml:space="preserve">щих правами юридического лица, уполномоченных составлять протоколы об административных правонарушениях предусмотренных </w:t>
      </w:r>
      <w:hyperlink r:id="rId12" w:history="1">
        <w:r w:rsidRPr="00BE7C09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BE7C09">
        <w:rPr>
          <w:sz w:val="28"/>
          <w:szCs w:val="28"/>
        </w:rPr>
        <w:t xml:space="preserve"> Росси</w:t>
      </w:r>
      <w:r w:rsidRPr="00BE7C09">
        <w:rPr>
          <w:sz w:val="28"/>
          <w:szCs w:val="28"/>
        </w:rPr>
        <w:t>й</w:t>
      </w:r>
      <w:r w:rsidRPr="00BE7C09">
        <w:rPr>
          <w:sz w:val="28"/>
          <w:szCs w:val="28"/>
        </w:rPr>
        <w:t xml:space="preserve">ской Федерации об административных правонарушениях, </w:t>
      </w:r>
      <w:hyperlink r:id="rId13" w:history="1">
        <w:r w:rsidRPr="00BE7C09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455E1B">
        <w:rPr>
          <w:sz w:val="28"/>
          <w:szCs w:val="28"/>
        </w:rPr>
        <w:t xml:space="preserve"> Ставр</w:t>
      </w:r>
      <w:r w:rsidRPr="00455E1B">
        <w:rPr>
          <w:sz w:val="28"/>
          <w:szCs w:val="28"/>
        </w:rPr>
        <w:t>о</w:t>
      </w:r>
      <w:r w:rsidRPr="00455E1B">
        <w:rPr>
          <w:sz w:val="28"/>
          <w:szCs w:val="28"/>
        </w:rPr>
        <w:t>польского края от 10 апреля 2008 г. № 20-кз «Об адми</w:t>
      </w:r>
      <w:r w:rsidR="00D86568">
        <w:rPr>
          <w:sz w:val="28"/>
          <w:szCs w:val="28"/>
        </w:rPr>
        <w:t>нистра</w:t>
      </w:r>
      <w:r w:rsidR="00BC4EE1" w:rsidRPr="00455E1B">
        <w:rPr>
          <w:sz w:val="28"/>
          <w:szCs w:val="28"/>
        </w:rPr>
        <w:t>тив</w:t>
      </w:r>
      <w:r w:rsidR="00D86568">
        <w:rPr>
          <w:sz w:val="28"/>
          <w:szCs w:val="28"/>
        </w:rPr>
        <w:t xml:space="preserve">ных </w:t>
      </w:r>
      <w:r w:rsidRPr="00455E1B">
        <w:rPr>
          <w:sz w:val="28"/>
          <w:szCs w:val="28"/>
        </w:rPr>
        <w:t>прав</w:t>
      </w:r>
      <w:r w:rsidRPr="00455E1B">
        <w:rPr>
          <w:sz w:val="28"/>
          <w:szCs w:val="28"/>
        </w:rPr>
        <w:t>о</w:t>
      </w:r>
      <w:r w:rsidRPr="00455E1B">
        <w:rPr>
          <w:sz w:val="28"/>
          <w:szCs w:val="28"/>
        </w:rPr>
        <w:t>нарушениях</w:t>
      </w:r>
      <w:r w:rsidR="00D86568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в</w:t>
      </w:r>
      <w:r w:rsidR="00D86568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Ставропольском</w:t>
      </w:r>
      <w:r w:rsidR="00D86568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крае»,</w:t>
      </w:r>
      <w:r w:rsidR="00D86568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утвер</w:t>
      </w:r>
      <w:r w:rsidR="00D86568">
        <w:rPr>
          <w:sz w:val="28"/>
          <w:szCs w:val="28"/>
        </w:rPr>
        <w:t xml:space="preserve">жденный </w:t>
      </w:r>
      <w:r w:rsidRPr="00455E1B">
        <w:rPr>
          <w:sz w:val="28"/>
          <w:szCs w:val="28"/>
        </w:rPr>
        <w:t>постановлением</w:t>
      </w:r>
      <w:r w:rsidR="00D86568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адм</w:t>
      </w:r>
      <w:r w:rsidRPr="00455E1B">
        <w:rPr>
          <w:sz w:val="28"/>
          <w:szCs w:val="28"/>
        </w:rPr>
        <w:t>и</w:t>
      </w:r>
      <w:r w:rsidRPr="00455E1B">
        <w:rPr>
          <w:sz w:val="28"/>
          <w:szCs w:val="28"/>
        </w:rPr>
        <w:t>нистрации</w:t>
      </w:r>
      <w:r w:rsidR="00BE7C09">
        <w:rPr>
          <w:sz w:val="28"/>
          <w:szCs w:val="28"/>
        </w:rPr>
        <w:t xml:space="preserve"> </w:t>
      </w:r>
      <w:r w:rsidR="00D86568">
        <w:rPr>
          <w:sz w:val="28"/>
          <w:szCs w:val="28"/>
        </w:rPr>
        <w:t>Курского</w:t>
      </w:r>
      <w:r w:rsidR="00BE7C09">
        <w:rPr>
          <w:sz w:val="28"/>
          <w:szCs w:val="28"/>
        </w:rPr>
        <w:t xml:space="preserve"> </w:t>
      </w:r>
      <w:r w:rsidR="00D86568">
        <w:rPr>
          <w:sz w:val="28"/>
          <w:szCs w:val="28"/>
        </w:rPr>
        <w:t>муниципального</w:t>
      </w:r>
      <w:r w:rsidR="00BE7C09">
        <w:rPr>
          <w:sz w:val="28"/>
          <w:szCs w:val="28"/>
        </w:rPr>
        <w:t xml:space="preserve"> </w:t>
      </w:r>
      <w:r w:rsidR="00D86568">
        <w:rPr>
          <w:sz w:val="28"/>
          <w:szCs w:val="28"/>
        </w:rPr>
        <w:t>округа</w:t>
      </w:r>
      <w:r w:rsidR="00BE7C09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Ставропольского</w:t>
      </w:r>
      <w:r w:rsidR="00BC4EE1" w:rsidRPr="00455E1B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края</w:t>
      </w:r>
      <w:r w:rsidR="00D86568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от</w:t>
      </w:r>
      <w:r w:rsidR="00D86568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08 июня 2021 г. № 570 «Об утверждении Перечня должностных лиц админ</w:t>
      </w:r>
      <w:r w:rsidRPr="00455E1B">
        <w:rPr>
          <w:sz w:val="28"/>
          <w:szCs w:val="28"/>
        </w:rPr>
        <w:t>и</w:t>
      </w:r>
      <w:r w:rsidRPr="00455E1B">
        <w:rPr>
          <w:sz w:val="28"/>
          <w:szCs w:val="28"/>
        </w:rPr>
        <w:t>страции Курского муниципального округа Ставропольского края, структу</w:t>
      </w:r>
      <w:r w:rsidRPr="00455E1B">
        <w:rPr>
          <w:sz w:val="28"/>
          <w:szCs w:val="28"/>
        </w:rPr>
        <w:t>р</w:t>
      </w:r>
      <w:r w:rsidRPr="00455E1B">
        <w:rPr>
          <w:sz w:val="28"/>
          <w:szCs w:val="28"/>
        </w:rPr>
        <w:t xml:space="preserve">ных подразделений администрации Курского муниципального округа </w:t>
      </w:r>
      <w:r w:rsidR="00BE7C09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Ста</w:t>
      </w:r>
      <w:r w:rsidRPr="00455E1B">
        <w:rPr>
          <w:sz w:val="28"/>
          <w:szCs w:val="28"/>
        </w:rPr>
        <w:t>в</w:t>
      </w:r>
      <w:r w:rsidRPr="00455E1B">
        <w:rPr>
          <w:sz w:val="28"/>
          <w:szCs w:val="28"/>
        </w:rPr>
        <w:t>ропольского</w:t>
      </w:r>
      <w:r w:rsidR="00116956" w:rsidRPr="00455E1B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>края,</w:t>
      </w:r>
      <w:r w:rsidR="00BE7C09">
        <w:rPr>
          <w:sz w:val="28"/>
          <w:szCs w:val="28"/>
        </w:rPr>
        <w:t xml:space="preserve"> </w:t>
      </w:r>
      <w:r w:rsidRPr="00455E1B">
        <w:rPr>
          <w:sz w:val="28"/>
          <w:szCs w:val="28"/>
        </w:rPr>
        <w:t xml:space="preserve">территориальных органов администрации </w:t>
      </w:r>
      <w:r w:rsidR="0001443D">
        <w:rPr>
          <w:sz w:val="28"/>
          <w:szCs w:val="28"/>
        </w:rPr>
        <w:t>Курского мун</w:t>
      </w:r>
      <w:r w:rsidR="0001443D">
        <w:rPr>
          <w:sz w:val="28"/>
          <w:szCs w:val="28"/>
        </w:rPr>
        <w:t>и</w:t>
      </w:r>
      <w:r w:rsidR="0001443D">
        <w:rPr>
          <w:sz w:val="28"/>
          <w:szCs w:val="28"/>
        </w:rPr>
        <w:t>ципального округа Ставропольского</w:t>
      </w:r>
      <w:r w:rsidR="00D86568">
        <w:rPr>
          <w:sz w:val="28"/>
          <w:szCs w:val="28"/>
        </w:rPr>
        <w:t xml:space="preserve"> </w:t>
      </w:r>
      <w:r w:rsidR="0001443D">
        <w:rPr>
          <w:sz w:val="28"/>
          <w:szCs w:val="28"/>
        </w:rPr>
        <w:t xml:space="preserve"> края,</w:t>
      </w:r>
      <w:r w:rsidR="00D86568">
        <w:rPr>
          <w:sz w:val="28"/>
          <w:szCs w:val="28"/>
        </w:rPr>
        <w:t xml:space="preserve"> </w:t>
      </w:r>
      <w:r w:rsidR="0001443D">
        <w:rPr>
          <w:sz w:val="28"/>
          <w:szCs w:val="28"/>
        </w:rPr>
        <w:t xml:space="preserve"> обладающих </w:t>
      </w:r>
      <w:r w:rsidR="00D86568">
        <w:rPr>
          <w:sz w:val="28"/>
          <w:szCs w:val="28"/>
        </w:rPr>
        <w:t xml:space="preserve"> </w:t>
      </w:r>
      <w:r w:rsidR="0001443D">
        <w:rPr>
          <w:sz w:val="28"/>
          <w:szCs w:val="28"/>
        </w:rPr>
        <w:t>правами</w:t>
      </w:r>
      <w:r w:rsidR="00D86568">
        <w:rPr>
          <w:sz w:val="28"/>
          <w:szCs w:val="28"/>
        </w:rPr>
        <w:t xml:space="preserve"> </w:t>
      </w:r>
      <w:r w:rsidR="0001443D">
        <w:rPr>
          <w:sz w:val="28"/>
          <w:szCs w:val="28"/>
        </w:rPr>
        <w:t xml:space="preserve"> юри</w:t>
      </w:r>
      <w:r w:rsidR="00D86568">
        <w:rPr>
          <w:sz w:val="28"/>
          <w:szCs w:val="28"/>
        </w:rPr>
        <w:t>дичес</w:t>
      </w:r>
      <w:r w:rsidR="0001443D">
        <w:rPr>
          <w:sz w:val="28"/>
          <w:szCs w:val="28"/>
        </w:rPr>
        <w:t>-</w:t>
      </w:r>
    </w:p>
    <w:p w:rsidR="00BC4EE1" w:rsidRDefault="00BC4EE1" w:rsidP="00BC4EE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C4EE1" w:rsidRDefault="00BC4EE1" w:rsidP="00BC4EE1">
      <w:pPr>
        <w:autoSpaceDE w:val="0"/>
        <w:jc w:val="right"/>
        <w:rPr>
          <w:sz w:val="28"/>
          <w:szCs w:val="28"/>
        </w:rPr>
      </w:pPr>
    </w:p>
    <w:p w:rsidR="00E83C7B" w:rsidRDefault="00E83C7B" w:rsidP="00BC4EE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кого</w:t>
      </w:r>
      <w:r w:rsidR="00116956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уполномоченных составлять протоколы об административных правонарушениях</w:t>
      </w:r>
      <w:r w:rsidRPr="00914CA7">
        <w:rPr>
          <w:sz w:val="28"/>
          <w:szCs w:val="28"/>
          <w:lang w:eastAsia="ru-RU"/>
        </w:rPr>
        <w:t xml:space="preserve"> </w:t>
      </w:r>
      <w:r w:rsidRPr="00E83C7B">
        <w:rPr>
          <w:sz w:val="28"/>
          <w:szCs w:val="28"/>
        </w:rPr>
        <w:t xml:space="preserve">предусмотренных </w:t>
      </w:r>
      <w:hyperlink r:id="rId14" w:history="1">
        <w:r w:rsidRPr="00E83C7B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E83C7B">
        <w:rPr>
          <w:sz w:val="28"/>
          <w:szCs w:val="28"/>
        </w:rPr>
        <w:t xml:space="preserve"> Российской Федерации об а</w:t>
      </w:r>
      <w:r w:rsidRPr="00E83C7B">
        <w:rPr>
          <w:sz w:val="28"/>
          <w:szCs w:val="28"/>
        </w:rPr>
        <w:t>д</w:t>
      </w:r>
      <w:r w:rsidRPr="00E83C7B">
        <w:rPr>
          <w:sz w:val="28"/>
          <w:szCs w:val="28"/>
        </w:rPr>
        <w:t xml:space="preserve">министративных </w:t>
      </w:r>
      <w:r w:rsidR="00D86568">
        <w:rPr>
          <w:sz w:val="28"/>
          <w:szCs w:val="28"/>
        </w:rPr>
        <w:t xml:space="preserve">  </w:t>
      </w:r>
      <w:r w:rsidRPr="00E83C7B">
        <w:rPr>
          <w:sz w:val="28"/>
          <w:szCs w:val="28"/>
        </w:rPr>
        <w:t>правонарушениях,</w:t>
      </w:r>
      <w:r w:rsidR="00D86568">
        <w:rPr>
          <w:sz w:val="28"/>
          <w:szCs w:val="28"/>
        </w:rPr>
        <w:t xml:space="preserve"> </w:t>
      </w:r>
      <w:r w:rsidRPr="00E83C7B">
        <w:rPr>
          <w:sz w:val="28"/>
          <w:szCs w:val="28"/>
        </w:rPr>
        <w:t xml:space="preserve"> </w:t>
      </w:r>
      <w:r w:rsidR="00D86568">
        <w:rPr>
          <w:sz w:val="28"/>
          <w:szCs w:val="28"/>
        </w:rPr>
        <w:t xml:space="preserve"> </w:t>
      </w:r>
      <w:hyperlink r:id="rId15" w:history="1">
        <w:r w:rsidRPr="00E83C7B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D86568">
        <w:rPr>
          <w:sz w:val="28"/>
          <w:szCs w:val="28"/>
        </w:rPr>
        <w:t xml:space="preserve">   </w:t>
      </w:r>
      <w:r w:rsidRPr="00E83C7B">
        <w:rPr>
          <w:sz w:val="28"/>
          <w:szCs w:val="28"/>
        </w:rPr>
        <w:t>Ставропольского</w:t>
      </w:r>
      <w:r w:rsidR="00D86568">
        <w:rPr>
          <w:sz w:val="28"/>
          <w:szCs w:val="28"/>
        </w:rPr>
        <w:t xml:space="preserve">  </w:t>
      </w:r>
      <w:r w:rsidRPr="00E83C7B">
        <w:rPr>
          <w:sz w:val="28"/>
          <w:szCs w:val="28"/>
        </w:rPr>
        <w:t xml:space="preserve"> края </w:t>
      </w:r>
      <w:r w:rsidR="00D86568">
        <w:rPr>
          <w:sz w:val="28"/>
          <w:szCs w:val="28"/>
        </w:rPr>
        <w:t xml:space="preserve">  </w:t>
      </w:r>
      <w:r w:rsidRPr="00E83C7B">
        <w:rPr>
          <w:sz w:val="28"/>
          <w:szCs w:val="28"/>
        </w:rPr>
        <w:t>от 10 апреля 2008 г. № 20-кз «Об административных правонарушениях</w:t>
      </w:r>
      <w:r w:rsidRPr="00914CA7">
        <w:rPr>
          <w:sz w:val="28"/>
          <w:szCs w:val="28"/>
        </w:rPr>
        <w:t xml:space="preserve"> в Ста</w:t>
      </w:r>
      <w:r w:rsidRPr="00914CA7">
        <w:rPr>
          <w:sz w:val="28"/>
          <w:szCs w:val="28"/>
        </w:rPr>
        <w:t>в</w:t>
      </w:r>
      <w:r w:rsidRPr="00914CA7">
        <w:rPr>
          <w:sz w:val="28"/>
          <w:szCs w:val="28"/>
        </w:rPr>
        <w:t>ропольском крае»</w:t>
      </w:r>
      <w:r w:rsidR="008C4584">
        <w:rPr>
          <w:sz w:val="28"/>
          <w:szCs w:val="28"/>
        </w:rPr>
        <w:t xml:space="preserve"> (с изменениями, внесе</w:t>
      </w:r>
      <w:r w:rsidR="00D86568">
        <w:rPr>
          <w:sz w:val="28"/>
          <w:szCs w:val="28"/>
        </w:rPr>
        <w:t>нными поста</w:t>
      </w:r>
      <w:r w:rsidR="008C4584">
        <w:rPr>
          <w:sz w:val="28"/>
          <w:szCs w:val="28"/>
        </w:rPr>
        <w:t>новлени</w:t>
      </w:r>
      <w:r w:rsidR="00464D93">
        <w:rPr>
          <w:sz w:val="28"/>
          <w:szCs w:val="28"/>
        </w:rPr>
        <w:t>ями</w:t>
      </w:r>
      <w:r w:rsidR="006173C0">
        <w:rPr>
          <w:sz w:val="28"/>
          <w:szCs w:val="28"/>
        </w:rPr>
        <w:t xml:space="preserve"> </w:t>
      </w:r>
      <w:r w:rsidR="008C4584">
        <w:rPr>
          <w:sz w:val="28"/>
          <w:szCs w:val="28"/>
        </w:rPr>
        <w:t>админ</w:t>
      </w:r>
      <w:r w:rsidR="008C4584">
        <w:rPr>
          <w:sz w:val="28"/>
          <w:szCs w:val="28"/>
        </w:rPr>
        <w:t>и</w:t>
      </w:r>
      <w:r w:rsidR="008C4584">
        <w:rPr>
          <w:sz w:val="28"/>
          <w:szCs w:val="28"/>
        </w:rPr>
        <w:t>страции</w:t>
      </w:r>
      <w:r w:rsidR="00D86568">
        <w:rPr>
          <w:sz w:val="28"/>
          <w:szCs w:val="28"/>
        </w:rPr>
        <w:t xml:space="preserve"> </w:t>
      </w:r>
      <w:r w:rsidR="008C4584">
        <w:rPr>
          <w:sz w:val="28"/>
          <w:szCs w:val="28"/>
        </w:rPr>
        <w:t xml:space="preserve"> Курского </w:t>
      </w:r>
      <w:r w:rsidR="00D86568">
        <w:rPr>
          <w:sz w:val="28"/>
          <w:szCs w:val="28"/>
        </w:rPr>
        <w:t xml:space="preserve"> </w:t>
      </w:r>
      <w:r w:rsidR="008C4584">
        <w:rPr>
          <w:sz w:val="28"/>
          <w:szCs w:val="28"/>
        </w:rPr>
        <w:t>м</w:t>
      </w:r>
      <w:r w:rsidR="00D86568">
        <w:rPr>
          <w:sz w:val="28"/>
          <w:szCs w:val="28"/>
        </w:rPr>
        <w:t>униципального  округа  Ставрополь</w:t>
      </w:r>
      <w:r w:rsidR="008C4584">
        <w:rPr>
          <w:sz w:val="28"/>
          <w:szCs w:val="28"/>
        </w:rPr>
        <w:t>ского</w:t>
      </w:r>
      <w:r w:rsidR="00D86568">
        <w:rPr>
          <w:sz w:val="28"/>
          <w:szCs w:val="28"/>
        </w:rPr>
        <w:t xml:space="preserve"> </w:t>
      </w:r>
      <w:r w:rsidR="008C4584">
        <w:rPr>
          <w:sz w:val="28"/>
          <w:szCs w:val="28"/>
        </w:rPr>
        <w:t xml:space="preserve"> края </w:t>
      </w:r>
      <w:r w:rsidR="00D86568">
        <w:rPr>
          <w:sz w:val="28"/>
          <w:szCs w:val="28"/>
        </w:rPr>
        <w:t xml:space="preserve"> </w:t>
      </w:r>
      <w:r w:rsidR="008C4584">
        <w:rPr>
          <w:sz w:val="28"/>
          <w:szCs w:val="28"/>
        </w:rPr>
        <w:t>от</w:t>
      </w:r>
      <w:r w:rsidR="00D86568">
        <w:rPr>
          <w:sz w:val="28"/>
          <w:szCs w:val="28"/>
        </w:rPr>
        <w:t xml:space="preserve"> </w:t>
      </w:r>
      <w:r w:rsidR="008C4584">
        <w:rPr>
          <w:sz w:val="28"/>
          <w:szCs w:val="28"/>
        </w:rPr>
        <w:t xml:space="preserve"> </w:t>
      </w:r>
      <w:r w:rsidR="00BD3BB3">
        <w:rPr>
          <w:sz w:val="28"/>
          <w:szCs w:val="28"/>
        </w:rPr>
        <w:br/>
      </w:r>
      <w:r w:rsidR="008C4584">
        <w:rPr>
          <w:sz w:val="28"/>
          <w:szCs w:val="28"/>
        </w:rPr>
        <w:t>29 мая 2023 г. № 483, от 17 ноября 2023 г. № 1269).</w:t>
      </w:r>
    </w:p>
    <w:p w:rsidR="00E83C7B" w:rsidRDefault="00E83C7B" w:rsidP="00E83C7B">
      <w:pPr>
        <w:ind w:firstLine="709"/>
        <w:jc w:val="both"/>
        <w:rPr>
          <w:sz w:val="28"/>
          <w:szCs w:val="28"/>
        </w:rPr>
      </w:pPr>
    </w:p>
    <w:p w:rsidR="00E83C7B" w:rsidRDefault="00E83C7B" w:rsidP="00E83C7B">
      <w:pPr>
        <w:tabs>
          <w:tab w:val="left" w:pos="1072"/>
        </w:tabs>
        <w:ind w:firstLine="709"/>
        <w:jc w:val="both"/>
      </w:pPr>
      <w:r>
        <w:rPr>
          <w:sz w:val="28"/>
          <w:szCs w:val="28"/>
        </w:rPr>
        <w:t>2. 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</w:t>
      </w:r>
      <w:r>
        <w:rPr>
          <w:sz w:val="28"/>
          <w:szCs w:val="28"/>
        </w:rPr>
        <w:softHyphen/>
        <w:t>довать настоящее постановление на официальном сайте администрации Кур</w:t>
      </w:r>
      <w:r>
        <w:rPr>
          <w:sz w:val="28"/>
          <w:szCs w:val="28"/>
        </w:rPr>
        <w:softHyphen/>
        <w:t>ского муни</w:t>
      </w:r>
      <w:r>
        <w:rPr>
          <w:sz w:val="28"/>
          <w:szCs w:val="28"/>
        </w:rPr>
        <w:softHyphen/>
        <w:t>ципального округа Став</w:t>
      </w:r>
      <w:r>
        <w:rPr>
          <w:sz w:val="28"/>
          <w:szCs w:val="28"/>
        </w:rPr>
        <w:softHyphen/>
        <w:t>ропольского края в информационно-теле</w:t>
      </w:r>
      <w:r>
        <w:rPr>
          <w:sz w:val="28"/>
          <w:szCs w:val="28"/>
        </w:rPr>
        <w:softHyphen/>
        <w:t>коммуникационной сети «Интернет».</w:t>
      </w:r>
    </w:p>
    <w:p w:rsidR="00E83C7B" w:rsidRDefault="00E83C7B" w:rsidP="00E83C7B">
      <w:pPr>
        <w:tabs>
          <w:tab w:val="left" w:pos="1072"/>
        </w:tabs>
        <w:ind w:firstLine="709"/>
        <w:jc w:val="both"/>
        <w:rPr>
          <w:sz w:val="28"/>
          <w:szCs w:val="28"/>
        </w:rPr>
      </w:pPr>
    </w:p>
    <w:p w:rsidR="00E83C7B" w:rsidRDefault="00E83C7B" w:rsidP="00E83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обнародования на официальном сайте администрации Курского муниципаль</w:t>
      </w:r>
      <w:r>
        <w:rPr>
          <w:sz w:val="28"/>
          <w:szCs w:val="28"/>
        </w:rPr>
        <w:softHyphen/>
        <w:t>ного округа Став</w:t>
      </w:r>
      <w:r>
        <w:rPr>
          <w:sz w:val="28"/>
          <w:szCs w:val="28"/>
        </w:rPr>
        <w:softHyphen/>
        <w:t>ропольского края в информационно-телекоммун</w:t>
      </w:r>
      <w:r>
        <w:rPr>
          <w:sz w:val="28"/>
          <w:szCs w:val="28"/>
        </w:rPr>
        <w:softHyphen/>
        <w:t>икационной сети «Интернет».</w:t>
      </w:r>
    </w:p>
    <w:p w:rsidR="00E83C7B" w:rsidRDefault="00E83C7B" w:rsidP="00E83C7B">
      <w:pPr>
        <w:ind w:firstLine="708"/>
        <w:jc w:val="both"/>
        <w:rPr>
          <w:sz w:val="28"/>
          <w:szCs w:val="28"/>
        </w:rPr>
      </w:pPr>
    </w:p>
    <w:p w:rsidR="00E83C7B" w:rsidRDefault="00E83C7B" w:rsidP="00E83C7B">
      <w:pPr>
        <w:ind w:firstLine="708"/>
        <w:jc w:val="both"/>
        <w:rPr>
          <w:sz w:val="28"/>
          <w:szCs w:val="28"/>
        </w:rPr>
      </w:pPr>
    </w:p>
    <w:p w:rsidR="00E83C7B" w:rsidRDefault="00E83C7B" w:rsidP="00D86568">
      <w:pPr>
        <w:ind w:right="-2" w:firstLine="708"/>
        <w:jc w:val="both"/>
        <w:rPr>
          <w:sz w:val="28"/>
          <w:szCs w:val="28"/>
        </w:rPr>
      </w:pPr>
    </w:p>
    <w:p w:rsidR="00542116" w:rsidRDefault="00542116">
      <w:pPr>
        <w:spacing w:line="240" w:lineRule="exact"/>
        <w:jc w:val="both"/>
      </w:pPr>
      <w:r>
        <w:rPr>
          <w:sz w:val="28"/>
          <w:szCs w:val="28"/>
        </w:rPr>
        <w:t>Временно исполняющий полномочия главы</w:t>
      </w:r>
    </w:p>
    <w:p w:rsidR="00542116" w:rsidRDefault="00542116">
      <w:pPr>
        <w:spacing w:line="240" w:lineRule="exact"/>
        <w:jc w:val="both"/>
      </w:pPr>
      <w:r>
        <w:rPr>
          <w:sz w:val="28"/>
          <w:szCs w:val="28"/>
        </w:rPr>
        <w:t>Курского муниципального округа</w:t>
      </w:r>
    </w:p>
    <w:p w:rsidR="00542116" w:rsidRDefault="00542116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края, первый заместитель главы </w:t>
      </w:r>
    </w:p>
    <w:p w:rsidR="00542116" w:rsidRDefault="00542116">
      <w:pPr>
        <w:spacing w:line="240" w:lineRule="exact"/>
        <w:jc w:val="both"/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542116" w:rsidRDefault="00542116">
      <w:pPr>
        <w:spacing w:line="240" w:lineRule="exact"/>
        <w:jc w:val="both"/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542116" w:rsidRDefault="00542116">
      <w:pPr>
        <w:rPr>
          <w:sz w:val="28"/>
          <w:szCs w:val="28"/>
        </w:rPr>
      </w:pPr>
    </w:p>
    <w:p w:rsidR="00542116" w:rsidRDefault="00542116">
      <w:pPr>
        <w:rPr>
          <w:sz w:val="28"/>
          <w:szCs w:val="28"/>
        </w:rPr>
      </w:pPr>
    </w:p>
    <w:p w:rsidR="00542116" w:rsidRDefault="00542116">
      <w:pPr>
        <w:rPr>
          <w:sz w:val="28"/>
          <w:szCs w:val="28"/>
        </w:rPr>
      </w:pPr>
    </w:p>
    <w:p w:rsidR="00542116" w:rsidRDefault="00542116">
      <w:pPr>
        <w:rPr>
          <w:sz w:val="28"/>
          <w:szCs w:val="28"/>
        </w:rPr>
      </w:pPr>
    </w:p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p w:rsidR="00542116" w:rsidRDefault="00542116"/>
    <w:tbl>
      <w:tblPr>
        <w:tblW w:w="100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360"/>
        <w:gridCol w:w="322"/>
        <w:gridCol w:w="4338"/>
      </w:tblGrid>
      <w:tr w:rsidR="00455E1B" w:rsidTr="006A3FD9">
        <w:trPr>
          <w:trHeight w:val="1245"/>
        </w:trPr>
        <w:tc>
          <w:tcPr>
            <w:tcW w:w="5360" w:type="dxa"/>
            <w:shd w:val="clear" w:color="auto" w:fill="auto"/>
          </w:tcPr>
          <w:p w:rsidR="00455E1B" w:rsidRDefault="00455E1B" w:rsidP="006A3FD9">
            <w:pPr>
              <w:rPr>
                <w:sz w:val="28"/>
                <w:szCs w:val="28"/>
              </w:rPr>
            </w:pPr>
            <w:bookmarkStart w:id="0" w:name="Par2"/>
            <w:bookmarkStart w:id="1" w:name="_GoBack"/>
            <w:bookmarkEnd w:id="0"/>
            <w:bookmarkEnd w:id="1"/>
          </w:p>
        </w:tc>
        <w:tc>
          <w:tcPr>
            <w:tcW w:w="322" w:type="dxa"/>
            <w:shd w:val="clear" w:color="auto" w:fill="auto"/>
          </w:tcPr>
          <w:p w:rsidR="00455E1B" w:rsidRDefault="00455E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455E1B" w:rsidRDefault="00455E1B" w:rsidP="000A75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193613">
              <w:rPr>
                <w:sz w:val="28"/>
                <w:szCs w:val="28"/>
              </w:rPr>
              <w:t>О</w:t>
            </w:r>
          </w:p>
          <w:p w:rsidR="00455E1B" w:rsidRDefault="00455E1B" w:rsidP="000A75B9">
            <w:pPr>
              <w:spacing w:line="240" w:lineRule="exact"/>
              <w:jc w:val="center"/>
            </w:pPr>
          </w:p>
          <w:p w:rsidR="00455E1B" w:rsidRDefault="00455E1B" w:rsidP="000A75B9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55E1B" w:rsidRDefault="00455E1B" w:rsidP="000A75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 Ставропольского края</w:t>
            </w:r>
          </w:p>
          <w:p w:rsidR="00455E1B" w:rsidRDefault="00455E1B" w:rsidP="000A75B9">
            <w:pPr>
              <w:spacing w:line="240" w:lineRule="exact"/>
              <w:jc w:val="center"/>
            </w:pPr>
          </w:p>
          <w:p w:rsidR="00455E1B" w:rsidRDefault="00455E1B" w:rsidP="007F7F9D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7F7F9D">
              <w:rPr>
                <w:sz w:val="28"/>
                <w:szCs w:val="28"/>
              </w:rPr>
              <w:t xml:space="preserve">09 февраля 2024 г. </w:t>
            </w:r>
            <w:r>
              <w:rPr>
                <w:sz w:val="28"/>
                <w:szCs w:val="28"/>
              </w:rPr>
              <w:t xml:space="preserve">№ </w:t>
            </w:r>
            <w:r w:rsidR="007F7F9D">
              <w:rPr>
                <w:sz w:val="28"/>
                <w:szCs w:val="28"/>
              </w:rPr>
              <w:t>155</w:t>
            </w:r>
          </w:p>
        </w:tc>
      </w:tr>
    </w:tbl>
    <w:p w:rsidR="00542116" w:rsidRPr="000A75B9" w:rsidRDefault="00542116">
      <w:pPr>
        <w:autoSpaceDE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542116" w:rsidRDefault="00542116">
      <w:pPr>
        <w:autoSpaceDE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116956" w:rsidRPr="000A75B9" w:rsidRDefault="00116956">
      <w:pPr>
        <w:autoSpaceDE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542116" w:rsidRDefault="00542116" w:rsidP="00306261">
      <w:pPr>
        <w:autoSpaceDE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ИЗМЕНЕНИ</w:t>
      </w:r>
      <w:r w:rsidR="00455E1B"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,</w:t>
      </w:r>
    </w:p>
    <w:p w:rsidR="000A75B9" w:rsidRDefault="000A75B9">
      <w:pPr>
        <w:autoSpaceDE w:val="0"/>
        <w:ind w:firstLine="709"/>
        <w:jc w:val="center"/>
      </w:pPr>
    </w:p>
    <w:p w:rsidR="00D86568" w:rsidRDefault="00542116" w:rsidP="000A75B9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котор</w:t>
      </w:r>
      <w:r w:rsidR="00455E1B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е внос</w:t>
      </w:r>
      <w:r w:rsidR="00455E1B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тся в </w:t>
      </w:r>
      <w:r w:rsidR="00E83C7B">
        <w:rPr>
          <w:sz w:val="28"/>
          <w:szCs w:val="28"/>
        </w:rPr>
        <w:t xml:space="preserve">Перечень должностных лиц администрации Курского </w:t>
      </w:r>
    </w:p>
    <w:p w:rsidR="00116956" w:rsidRDefault="00E83C7B" w:rsidP="000A75B9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Ставропольского края, структурных подразделений администрации Курского муниципального округа Ставропольского края, территориальных органов администрации Курского муниципального округа Ставропольского края, обладающих правами юридического лица, </w:t>
      </w:r>
    </w:p>
    <w:p w:rsidR="00116956" w:rsidRDefault="00E83C7B" w:rsidP="000A75B9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</w:t>
      </w:r>
    </w:p>
    <w:p w:rsidR="00116956" w:rsidRDefault="00E83C7B" w:rsidP="000A75B9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правонарушениях</w:t>
      </w:r>
      <w:r w:rsidRPr="00914CA7">
        <w:rPr>
          <w:sz w:val="28"/>
          <w:szCs w:val="28"/>
          <w:lang w:eastAsia="ru-RU"/>
        </w:rPr>
        <w:t xml:space="preserve"> </w:t>
      </w:r>
      <w:r w:rsidRPr="00914CA7">
        <w:rPr>
          <w:sz w:val="28"/>
          <w:szCs w:val="28"/>
        </w:rPr>
        <w:t xml:space="preserve">предусмотренных </w:t>
      </w:r>
      <w:hyperlink r:id="rId16" w:history="1">
        <w:r w:rsidRPr="00E83C7B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E83C7B">
        <w:rPr>
          <w:sz w:val="28"/>
          <w:szCs w:val="28"/>
        </w:rPr>
        <w:t xml:space="preserve"> Российской Федерации </w:t>
      </w:r>
    </w:p>
    <w:p w:rsidR="00116956" w:rsidRDefault="00E83C7B" w:rsidP="000A75B9">
      <w:pPr>
        <w:autoSpaceDE w:val="0"/>
        <w:spacing w:line="240" w:lineRule="exact"/>
        <w:jc w:val="center"/>
        <w:rPr>
          <w:sz w:val="28"/>
          <w:szCs w:val="28"/>
        </w:rPr>
      </w:pPr>
      <w:r w:rsidRPr="00E83C7B">
        <w:rPr>
          <w:sz w:val="28"/>
          <w:szCs w:val="28"/>
        </w:rPr>
        <w:t xml:space="preserve">об административных правонарушениях, </w:t>
      </w:r>
      <w:hyperlink r:id="rId17" w:history="1">
        <w:r w:rsidRPr="00E83C7B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83C7B">
        <w:rPr>
          <w:sz w:val="28"/>
          <w:szCs w:val="28"/>
        </w:rPr>
        <w:t xml:space="preserve"> Ст</w:t>
      </w:r>
      <w:r w:rsidRPr="00914CA7">
        <w:rPr>
          <w:sz w:val="28"/>
          <w:szCs w:val="28"/>
        </w:rPr>
        <w:t xml:space="preserve">авропольского края </w:t>
      </w:r>
    </w:p>
    <w:p w:rsidR="00116956" w:rsidRDefault="00E83C7B" w:rsidP="000A75B9">
      <w:pPr>
        <w:autoSpaceDE w:val="0"/>
        <w:spacing w:line="240" w:lineRule="exact"/>
        <w:jc w:val="center"/>
        <w:rPr>
          <w:sz w:val="28"/>
          <w:szCs w:val="28"/>
        </w:rPr>
      </w:pPr>
      <w:r w:rsidRPr="00914CA7">
        <w:rPr>
          <w:sz w:val="28"/>
          <w:szCs w:val="28"/>
        </w:rPr>
        <w:t>от 10 апреля 2008 г. № 20-кз «Об административных правонарушениях</w:t>
      </w:r>
    </w:p>
    <w:p w:rsidR="00542116" w:rsidRDefault="00E83C7B" w:rsidP="000A75B9">
      <w:pPr>
        <w:autoSpaceDE w:val="0"/>
        <w:spacing w:line="240" w:lineRule="exact"/>
        <w:jc w:val="center"/>
      </w:pPr>
      <w:r w:rsidRPr="00914CA7">
        <w:rPr>
          <w:sz w:val="28"/>
          <w:szCs w:val="28"/>
        </w:rPr>
        <w:t xml:space="preserve"> в Ставропольском крае»</w:t>
      </w:r>
    </w:p>
    <w:p w:rsidR="00542116" w:rsidRDefault="00542116">
      <w:pPr>
        <w:autoSpaceDE w:val="0"/>
        <w:ind w:firstLine="709"/>
        <w:jc w:val="center"/>
        <w:rPr>
          <w:bCs/>
          <w:sz w:val="28"/>
          <w:szCs w:val="28"/>
          <w:lang w:eastAsia="ru-RU"/>
        </w:rPr>
      </w:pPr>
    </w:p>
    <w:p w:rsidR="00542116" w:rsidRDefault="00542116">
      <w:pPr>
        <w:autoSpaceDE w:val="0"/>
        <w:ind w:firstLine="709"/>
        <w:jc w:val="center"/>
        <w:rPr>
          <w:bCs/>
          <w:sz w:val="28"/>
          <w:szCs w:val="28"/>
          <w:lang w:eastAsia="ru-RU"/>
        </w:rPr>
      </w:pPr>
    </w:p>
    <w:p w:rsidR="00E83C7B" w:rsidRDefault="00542116" w:rsidP="00E83C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="00116956">
        <w:rPr>
          <w:sz w:val="28"/>
          <w:szCs w:val="28"/>
        </w:rPr>
        <w:t xml:space="preserve">Абзац третий </w:t>
      </w:r>
      <w:r w:rsidR="00E83C7B">
        <w:rPr>
          <w:sz w:val="28"/>
          <w:szCs w:val="28"/>
          <w:lang w:eastAsia="ru-RU"/>
        </w:rPr>
        <w:t xml:space="preserve">после </w:t>
      </w:r>
      <w:r w:rsidR="00312685">
        <w:rPr>
          <w:sz w:val="28"/>
          <w:szCs w:val="28"/>
          <w:lang w:eastAsia="ru-RU"/>
        </w:rPr>
        <w:t>цифр «4.14</w:t>
      </w:r>
      <w:r w:rsidR="00E83C7B">
        <w:rPr>
          <w:sz w:val="28"/>
          <w:szCs w:val="28"/>
          <w:lang w:eastAsia="ru-RU"/>
        </w:rPr>
        <w:t>» дополнить цифрами «4.1</w:t>
      </w:r>
      <w:r w:rsidR="00312685">
        <w:rPr>
          <w:sz w:val="28"/>
          <w:szCs w:val="28"/>
          <w:lang w:eastAsia="ru-RU"/>
        </w:rPr>
        <w:t>5</w:t>
      </w:r>
      <w:r w:rsidR="00E83C7B">
        <w:rPr>
          <w:sz w:val="28"/>
          <w:szCs w:val="28"/>
          <w:lang w:eastAsia="ru-RU"/>
        </w:rPr>
        <w:t>,».</w:t>
      </w:r>
    </w:p>
    <w:p w:rsidR="00E83C7B" w:rsidRPr="004C17CA" w:rsidRDefault="00E83C7B" w:rsidP="00D865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542116" w:rsidRPr="004C17CA" w:rsidRDefault="00542116" w:rsidP="00D86568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542116" w:rsidRPr="004C17CA" w:rsidRDefault="00542116" w:rsidP="00D86568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542116" w:rsidRPr="004C17CA" w:rsidRDefault="00542116">
      <w:pPr>
        <w:autoSpaceDE w:val="0"/>
        <w:spacing w:line="240" w:lineRule="exact"/>
        <w:contextualSpacing/>
        <w:jc w:val="both"/>
        <w:rPr>
          <w:sz w:val="28"/>
          <w:szCs w:val="28"/>
        </w:rPr>
      </w:pPr>
      <w:r w:rsidRPr="004C17CA">
        <w:rPr>
          <w:sz w:val="28"/>
          <w:szCs w:val="28"/>
          <w:lang w:eastAsia="ru-RU"/>
        </w:rPr>
        <w:t>Заместитель главы администрации</w:t>
      </w:r>
    </w:p>
    <w:p w:rsidR="00542116" w:rsidRPr="004C17CA" w:rsidRDefault="00542116">
      <w:pPr>
        <w:autoSpaceDE w:val="0"/>
        <w:spacing w:line="240" w:lineRule="exact"/>
        <w:contextualSpacing/>
        <w:jc w:val="both"/>
        <w:rPr>
          <w:sz w:val="28"/>
          <w:szCs w:val="28"/>
        </w:rPr>
      </w:pPr>
      <w:r w:rsidRPr="004C17CA">
        <w:rPr>
          <w:sz w:val="28"/>
          <w:szCs w:val="28"/>
          <w:lang w:eastAsia="ru-RU"/>
        </w:rPr>
        <w:t>Курского муниципального округа</w:t>
      </w:r>
    </w:p>
    <w:p w:rsidR="00542116" w:rsidRDefault="00542116">
      <w:pPr>
        <w:autoSpaceDE w:val="0"/>
        <w:spacing w:line="240" w:lineRule="exact"/>
        <w:contextualSpacing/>
        <w:jc w:val="both"/>
      </w:pPr>
      <w:r w:rsidRPr="004C17CA">
        <w:rPr>
          <w:sz w:val="28"/>
          <w:szCs w:val="28"/>
          <w:lang w:eastAsia="ru-RU"/>
        </w:rPr>
        <w:t>Ставропольского края                                                                     О.В.Богаевская</w:t>
      </w:r>
    </w:p>
    <w:p w:rsidR="00542116" w:rsidRDefault="00542116">
      <w:pPr>
        <w:autoSpaceDE w:val="0"/>
        <w:spacing w:line="240" w:lineRule="exact"/>
        <w:ind w:firstLine="709"/>
        <w:contextualSpacing/>
        <w:jc w:val="both"/>
        <w:rPr>
          <w:sz w:val="28"/>
          <w:szCs w:val="28"/>
          <w:lang w:eastAsia="ru-RU"/>
        </w:rPr>
      </w:pPr>
    </w:p>
    <w:p w:rsidR="00542116" w:rsidRDefault="00542116">
      <w:pPr>
        <w:autoSpaceDE w:val="0"/>
        <w:spacing w:line="240" w:lineRule="exact"/>
        <w:ind w:firstLine="709"/>
        <w:contextualSpacing/>
        <w:jc w:val="both"/>
        <w:rPr>
          <w:sz w:val="28"/>
          <w:szCs w:val="28"/>
          <w:lang w:eastAsia="ru-RU"/>
        </w:rPr>
      </w:pPr>
    </w:p>
    <w:sectPr w:rsidR="00542116" w:rsidSect="00116956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82" w:rsidRDefault="00447F82" w:rsidP="00327A72">
      <w:r>
        <w:separator/>
      </w:r>
    </w:p>
  </w:endnote>
  <w:endnote w:type="continuationSeparator" w:id="0">
    <w:p w:rsidR="00447F82" w:rsidRDefault="00447F82" w:rsidP="0032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82" w:rsidRDefault="00447F82" w:rsidP="00327A72">
      <w:r>
        <w:separator/>
      </w:r>
    </w:p>
  </w:footnote>
  <w:footnote w:type="continuationSeparator" w:id="0">
    <w:p w:rsidR="00447F82" w:rsidRDefault="00447F82" w:rsidP="0032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3E"/>
    <w:rsid w:val="0001443D"/>
    <w:rsid w:val="00017F3E"/>
    <w:rsid w:val="000A75B9"/>
    <w:rsid w:val="0011469F"/>
    <w:rsid w:val="00116956"/>
    <w:rsid w:val="00193613"/>
    <w:rsid w:val="002243C6"/>
    <w:rsid w:val="00276699"/>
    <w:rsid w:val="00306261"/>
    <w:rsid w:val="00312685"/>
    <w:rsid w:val="00327A72"/>
    <w:rsid w:val="00425CB8"/>
    <w:rsid w:val="00447F82"/>
    <w:rsid w:val="00455E1B"/>
    <w:rsid w:val="00457824"/>
    <w:rsid w:val="00461067"/>
    <w:rsid w:val="00464D93"/>
    <w:rsid w:val="0048092B"/>
    <w:rsid w:val="004B489E"/>
    <w:rsid w:val="004C17CA"/>
    <w:rsid w:val="00505D6B"/>
    <w:rsid w:val="00540515"/>
    <w:rsid w:val="00542116"/>
    <w:rsid w:val="006173C0"/>
    <w:rsid w:val="006A3FD9"/>
    <w:rsid w:val="00706709"/>
    <w:rsid w:val="007070B1"/>
    <w:rsid w:val="007F7F9D"/>
    <w:rsid w:val="00824B7C"/>
    <w:rsid w:val="008C4584"/>
    <w:rsid w:val="0098174E"/>
    <w:rsid w:val="00A15B12"/>
    <w:rsid w:val="00AF6CC1"/>
    <w:rsid w:val="00B219E0"/>
    <w:rsid w:val="00B32232"/>
    <w:rsid w:val="00BC4EE1"/>
    <w:rsid w:val="00BD0654"/>
    <w:rsid w:val="00BD3BB3"/>
    <w:rsid w:val="00BE7C09"/>
    <w:rsid w:val="00C36050"/>
    <w:rsid w:val="00C85EC5"/>
    <w:rsid w:val="00CE5DC2"/>
    <w:rsid w:val="00CF647C"/>
    <w:rsid w:val="00D34E28"/>
    <w:rsid w:val="00D86568"/>
    <w:rsid w:val="00DE63CF"/>
    <w:rsid w:val="00E14E1E"/>
    <w:rsid w:val="00E83C7B"/>
    <w:rsid w:val="00F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Pr>
      <w:rFonts w:ascii="Courier New" w:hAnsi="Courier New" w:cs="Courier New"/>
      <w:color w:val="000000"/>
      <w:sz w:val="16"/>
      <w:szCs w:val="16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8">
    <w:name w:val="Без интервала Знак"/>
    <w:rPr>
      <w:rFonts w:eastAsia="Calibri"/>
      <w:sz w:val="22"/>
      <w:szCs w:val="22"/>
      <w:lang w:bidi="ar-SA"/>
    </w:rPr>
  </w:style>
  <w:style w:type="character" w:customStyle="1" w:styleId="11">
    <w:name w:val="Верхний колонтитул Знак1"/>
    <w:rPr>
      <w:lang w:eastAsia="zh-CN"/>
    </w:rPr>
  </w:style>
  <w:style w:type="character" w:customStyle="1" w:styleId="12">
    <w:name w:val="Нижний колонтитул Знак1"/>
    <w:rPr>
      <w:lang w:eastAsia="zh-CN"/>
    </w:rPr>
  </w:style>
  <w:style w:type="character" w:customStyle="1" w:styleId="FontStyle21">
    <w:name w:val="Font Style21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pPr>
      <w:jc w:val="center"/>
    </w:pPr>
    <w:rPr>
      <w:sz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 Unicode MS"/>
    </w:r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f1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2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3">
    <w:name w:val="No Spacing"/>
    <w:qFormat/>
    <w:pPr>
      <w:suppressAutoHyphens/>
    </w:pPr>
    <w:rPr>
      <w:rFonts w:eastAsia="Calibri"/>
      <w:sz w:val="22"/>
      <w:szCs w:val="22"/>
      <w:lang w:eastAsia="zh-CN"/>
    </w:rPr>
  </w:style>
  <w:style w:type="paragraph" w:styleId="af4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6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Pr>
      <w:rFonts w:ascii="Courier New" w:hAnsi="Courier New" w:cs="Courier New"/>
      <w:color w:val="000000"/>
      <w:sz w:val="16"/>
      <w:szCs w:val="16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8">
    <w:name w:val="Без интервала Знак"/>
    <w:rPr>
      <w:rFonts w:eastAsia="Calibri"/>
      <w:sz w:val="22"/>
      <w:szCs w:val="22"/>
      <w:lang w:bidi="ar-SA"/>
    </w:rPr>
  </w:style>
  <w:style w:type="character" w:customStyle="1" w:styleId="11">
    <w:name w:val="Верхний колонтитул Знак1"/>
    <w:rPr>
      <w:lang w:eastAsia="zh-CN"/>
    </w:rPr>
  </w:style>
  <w:style w:type="character" w:customStyle="1" w:styleId="12">
    <w:name w:val="Нижний колонтитул Знак1"/>
    <w:rPr>
      <w:lang w:eastAsia="zh-CN"/>
    </w:rPr>
  </w:style>
  <w:style w:type="character" w:customStyle="1" w:styleId="FontStyle21">
    <w:name w:val="Font Style21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pPr>
      <w:jc w:val="center"/>
    </w:pPr>
    <w:rPr>
      <w:sz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 Unicode MS"/>
    </w:r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f1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2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3">
    <w:name w:val="No Spacing"/>
    <w:qFormat/>
    <w:pPr>
      <w:suppressAutoHyphens/>
    </w:pPr>
    <w:rPr>
      <w:rFonts w:eastAsia="Calibri"/>
      <w:sz w:val="22"/>
      <w:szCs w:val="22"/>
      <w:lang w:eastAsia="zh-CN"/>
    </w:rPr>
  </w:style>
  <w:style w:type="paragraph" w:styleId="af4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6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9002AAD30D8E5588A272ACE5EECD2202E68FAB8FAB7E7A5BBD7DC698A30EF836cEg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002AAD30D8E5588A26CA1F382932807ECD5AE8AAC732F06E97B91C7cFg3L" TargetMode="External"/><Relationship Id="rId17" Type="http://schemas.openxmlformats.org/officeDocument/2006/relationships/hyperlink" Target="consultantplus://offline/ref=5F9002AAD30D8E5588A272ACE5EECD2202E68FAB8FAB7E7A5BBD7DC698A30EF836cEg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002AAD30D8E5588A26CA1F382932807ECD5AE8AAC732F06E97B91C7cFg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002AAD30D8E5588A272ACE5EECD2202E68FAB8FAB7E7A5BBD7DC698A30EF836cEg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9002AAD30D8E5588A272ACE5EECD2202E68FAB8FAB7E7A5BBD7DC698A30EF836cEgCL" TargetMode="External"/><Relationship Id="rId10" Type="http://schemas.openxmlformats.org/officeDocument/2006/relationships/hyperlink" Target="consultantplus://offline/ref=5F9002AAD30D8E5588A26CA1F382932807ECD5AE8AAC732F06E97B91C7cFg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F9002AAD30D8E5588A26CA1F382932807ECD5AE8AAC732F06E97B91C7cF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EA00-E3B2-4AEE-B27F-94A51B07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5417</CharactersWithSpaces>
  <SharedDoc>false</SharedDoc>
  <HLinks>
    <vt:vector size="48" baseType="variant"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consultantplus://offline/ref=5F9002AAD30D8E5588A272ACE5EECD2202E68FAB8FAB7E7A5BBD7DC698A30EF836cEgCL</vt:lpwstr>
      </vt:variant>
      <vt:variant>
        <vt:lpwstr/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consultantplus://offline/ref=5F9002AAD30D8E5588A26CA1F382932807ECD5AE8AAC732F06E97B91C7cFg3L</vt:lpwstr>
      </vt:variant>
      <vt:variant>
        <vt:lpwstr/>
      </vt:variant>
      <vt:variant>
        <vt:i4>1900556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consultantplus://offline/ref=5F9002AAD30D8E5588A272ACE5EECD2202E68FAB8FAB7E7A5BBD7DC698A30EF836cEgCL</vt:lpwstr>
      </vt:variant>
      <vt:variant>
        <vt:lpwstr/>
      </vt:variant>
      <vt:variant>
        <vt:i4>4653148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consultantplus://offline/ref=5F9002AAD30D8E5588A26CA1F382932807ECD5AE8AAC732F06E97B91C7cFg3L</vt:lpwstr>
      </vt:variant>
      <vt:variant>
        <vt:lpwstr/>
      </vt:variant>
      <vt:variant>
        <vt:i4>1900556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consultantplus://offline/ref=5F9002AAD30D8E5588A272ACE5EECD2202E68FAB8FAB7E7A5BBD7DC698A30EF836cEgCL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consultantplus://offline/ref=5F9002AAD30D8E5588A26CA1F382932807ECD5AE8AAC732F06E97B91C7cFg3L</vt:lpwstr>
      </vt:variant>
      <vt:variant>
        <vt:lpwstr/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consultantplus://offline/ref=5F9002AAD30D8E5588A272ACE5EECD2202E68FAB8FAB7E7A5BBD7DC698A30EF836cEgCL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consultantplus://offline/ref=5F9002AAD30D8E5588A26CA1F382932807ECD5AE8AAC732F06E97B91C7cFg3L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14</cp:revision>
  <cp:lastPrinted>2024-02-09T08:48:00Z</cp:lastPrinted>
  <dcterms:created xsi:type="dcterms:W3CDTF">2024-01-25T12:03:00Z</dcterms:created>
  <dcterms:modified xsi:type="dcterms:W3CDTF">2024-02-09T08:51:00Z</dcterms:modified>
</cp:coreProperties>
</file>