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/>
      </w:pPr>
      <w:r>
        <w:rPr>
          <w:rStyle w:val="Style14"/>
          <w:rFonts w:ascii="Tahoma" w:hAnsi="Tahoma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АДМИНИСТРАЦИЯ КУРСКОГО МУНИЦИПАЛЬНОГО ОКРУГА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/>
      </w:pPr>
      <w:r>
        <w:rPr>
          <w:rStyle w:val="Style14"/>
          <w:rFonts w:ascii="Tahoma" w:hAnsi="Tahoma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СТАВРОПОЛЬСКОГО КРАЯ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/>
      </w:pPr>
      <w:r>
        <w:rPr>
          <w:rStyle w:val="Style14"/>
          <w:rFonts w:ascii="Tahoma" w:hAnsi="Tahoma"/>
          <w:b/>
          <w:i w:val="false"/>
          <w:caps w:val="false"/>
          <w:smallCaps w:val="false"/>
          <w:color w:val="auto"/>
          <w:spacing w:val="0"/>
          <w:sz w:val="24"/>
          <w:szCs w:val="24"/>
        </w:rPr>
        <w:t>П О С Т А Н О В Л Е Н И Е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bookmarkStart w:id="0" w:name="_GoBack"/>
      <w:bookmarkEnd w:id="0"/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28 августа 2023 г. ст-ца Курская № 927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Об утверждении дизайн-проекта «Благоустройство аллеи по ул. Школьной в селе Русском Курского муниципального округа Ставропольского края» в рамках реализации муниципальной программы Курского муниципального округа Ставропольского края «Формирование современной городской среды», утвержденной постановлением администрации Курского муници-пального округа Ставропольского края от 07 декабря 2020 г. № 13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В соответствии с протоколом заседания общественной комиссии для организации общественного обсуждения проекта муниципальной программы Курского муниципального округа Ставропольского края «Формирование современной городской среды», проведения комиссионной оценки предло-жений заинтересованных лиц, а также для осуществления контроля за реали-зацией программы от 23 августа 2023 г. № 11 администрация Курского муниципального округа Ставропольского края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ПОСТАНОВЛЯЕТ: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1. Утвердить дизайн-проект «Благоустройство аллеи по ул. Школьной в селе Русском Курского муниципального округа Ставропольского края».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2. Отделу по организационным и общим вопросам администрации Курского муниципального округа Ставропольского края разместить настоящее постановление на официальном сайте администрации Курского муниципального округа Ставропольского края в информационно-телекоммуника-ционной сети «Интернет».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center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3. Настоящее постановление вступает в силу со дня его подписания.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both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Временно исполняющий полномочия главы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Курского муниципального округа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Ставропольского края, первый заместитель главы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администрации Курского муниципального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округа Ставропольского края П.В.Бабичев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Визируют:</w:t>
      </w:r>
    </w:p>
    <w:p>
      <w:pPr>
        <w:pStyle w:val="Style16"/>
        <w:widowControl/>
        <w:bidi w:val="0"/>
        <w:spacing w:lineRule="exact" w:line="283" w:before="0" w:after="0"/>
        <w:ind w:left="0" w:right="0" w:hanging="0"/>
        <w:jc w:val="left"/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Tahoma" w:hAnsi="Tahoma"/>
          <w:caps w:val="false"/>
          <w:smallCaps w:val="false"/>
          <w:color w:val="auto"/>
          <w:spacing w:val="0"/>
          <w:sz w:val="24"/>
          <w:szCs w:val="24"/>
        </w:rPr>
        <w:t> </w:t>
      </w:r>
    </w:p>
    <w:tbl>
      <w:tblPr>
        <w:tblW w:w="112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8"/>
        <w:gridCol w:w="2491"/>
        <w:gridCol w:w="3551"/>
      </w:tblGrid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О.В.Богаевская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Начальник отдела по организационным и общим вопросам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Л.А.Кущик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Начальник отдела правового и кадрового обеспечения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В.Н.Кобин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Консультант - юрисконсульт отдела правового и кадрового обеспечения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Н.Г.Лымарь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Проект постановления вносит заведующий сектором архитектуры и градостроительства - главный архитектор отдела муниципального хозяйства, архитектуры и градостроительства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Е.С.Атанасов</w:t>
            </w:r>
          </w:p>
        </w:tc>
      </w:tr>
      <w:tr>
        <w:trPr/>
        <w:tc>
          <w:tcPr>
            <w:tcW w:w="5178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Проект постановления подготовлен главным специалистом отдела муниципального хозяйства, архитектуры и градостроительства</w:t>
            </w:r>
          </w:p>
        </w:tc>
        <w:tc>
          <w:tcPr>
            <w:tcW w:w="2491" w:type="dxa"/>
            <w:tcBorders/>
          </w:tcPr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/>
          </w:tcPr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 </w:t>
            </w:r>
          </w:p>
          <w:p>
            <w:pPr>
              <w:pStyle w:val="Style20"/>
              <w:bidi w:val="0"/>
              <w:spacing w:lineRule="exact" w:line="283" w:before="0" w:after="150"/>
              <w:ind w:left="0" w:right="0" w:hanging="0"/>
              <w:jc w:val="both"/>
              <w:rPr>
                <w:rFonts w:ascii="Tahoma" w:hAnsi="Tahoma"/>
                <w:color w:val="auto"/>
                <w:sz w:val="24"/>
                <w:szCs w:val="24"/>
              </w:rPr>
            </w:pPr>
            <w:r>
              <w:rPr>
                <w:rFonts w:ascii="Tahoma" w:hAnsi="Tahoma"/>
                <w:color w:val="auto"/>
                <w:sz w:val="24"/>
                <w:szCs w:val="24"/>
              </w:rPr>
              <w:t>Т.Р.Саркисяном</w:t>
            </w:r>
          </w:p>
        </w:tc>
      </w:tr>
    </w:tbl>
    <w:p>
      <w:pPr>
        <w:pStyle w:val="Normal"/>
        <w:bidi w:val="0"/>
        <w:spacing w:lineRule="exact" w:line="283"/>
        <w:ind w:left="0" w:right="0" w:hanging="0"/>
        <w:jc w:val="left"/>
        <w:rPr>
          <w:rFonts w:ascii="Tahoma" w:hAnsi="Tahoma"/>
          <w:color w:val="auto"/>
          <w:sz w:val="24"/>
          <w:szCs w:val="24"/>
        </w:rPr>
      </w:pPr>
      <w:r>
        <w:rPr>
          <w:rFonts w:ascii="Tahoma" w:hAnsi="Tahoma"/>
          <w:color w:val="auto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3</Pages>
  <Words>256</Words>
  <Characters>1997</Characters>
  <CharactersWithSpaces>2297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2023-10-11T09:11:17Z</dcterms:created>
  <dc:creator/>
  <dc:description/>
  <dc:language>ru-RU</dc:language>
  <cp:lastModifiedBy/>
  <dcterms:modified xsi:type="dcterms:W3CDTF">2023-10-11T09:17:46Z</dcterms:modified>
  <cp:revision>2</cp:revision>
  <dc:subject/>
  <dc:title/>
</cp:coreProperties>
</file>