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3" w:rsidRPr="00963569" w:rsidRDefault="00FA4B03" w:rsidP="00FA4B03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569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4B037FA" wp14:editId="77602D76">
            <wp:simplePos x="0" y="0"/>
            <wp:positionH relativeFrom="column">
              <wp:posOffset>2653030</wp:posOffset>
            </wp:positionH>
            <wp:positionV relativeFrom="paragraph">
              <wp:posOffset>-125095</wp:posOffset>
            </wp:positionV>
            <wp:extent cx="495935" cy="6127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B03" w:rsidRPr="00963569" w:rsidRDefault="00FA4B03" w:rsidP="00FA4B0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963569"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FA4B03" w:rsidRPr="00963569" w:rsidRDefault="00FA4B03" w:rsidP="00FA4B0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963569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A4B03" w:rsidRPr="00963569" w:rsidRDefault="00FA4B03" w:rsidP="00FA4B03">
      <w:pPr>
        <w:tabs>
          <w:tab w:val="left" w:pos="7118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A4B03" w:rsidRPr="00963569" w:rsidRDefault="00FA4B03" w:rsidP="00FA4B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96356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A4B03" w:rsidRPr="00963569" w:rsidRDefault="00FA4B03" w:rsidP="00F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569">
        <w:rPr>
          <w:rFonts w:ascii="Times New Roman" w:hAnsi="Times New Roman"/>
          <w:sz w:val="28"/>
          <w:szCs w:val="28"/>
        </w:rPr>
        <w:t xml:space="preserve">26 мая  2022 г.                            </w:t>
      </w:r>
      <w:proofErr w:type="spellStart"/>
      <w:r w:rsidRPr="00963569">
        <w:rPr>
          <w:rFonts w:ascii="Times New Roman" w:hAnsi="Times New Roman"/>
          <w:sz w:val="28"/>
          <w:szCs w:val="28"/>
        </w:rPr>
        <w:t>ст-ца</w:t>
      </w:r>
      <w:proofErr w:type="spellEnd"/>
      <w:r w:rsidRPr="009635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569">
        <w:rPr>
          <w:rFonts w:ascii="Times New Roman" w:hAnsi="Times New Roman"/>
          <w:sz w:val="28"/>
          <w:szCs w:val="28"/>
        </w:rPr>
        <w:t>Курская</w:t>
      </w:r>
      <w:proofErr w:type="gramEnd"/>
      <w:r w:rsidRPr="00963569">
        <w:rPr>
          <w:rFonts w:ascii="Times New Roman" w:hAnsi="Times New Roman"/>
          <w:sz w:val="28"/>
          <w:szCs w:val="28"/>
        </w:rPr>
        <w:tab/>
      </w:r>
      <w:r w:rsidRPr="00963569">
        <w:rPr>
          <w:rFonts w:ascii="Times New Roman" w:hAnsi="Times New Roman"/>
          <w:sz w:val="28"/>
          <w:szCs w:val="28"/>
        </w:rPr>
        <w:tab/>
      </w:r>
      <w:r w:rsidRPr="00963569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400</w:t>
      </w:r>
      <w:r w:rsidRPr="00963569">
        <w:rPr>
          <w:rFonts w:ascii="Times New Roman" w:hAnsi="Times New Roman"/>
          <w:sz w:val="28"/>
          <w:szCs w:val="28"/>
        </w:rPr>
        <w:t xml:space="preserve"> </w:t>
      </w:r>
    </w:p>
    <w:p w:rsidR="00D142F9" w:rsidRPr="00F8223B" w:rsidRDefault="00D142F9" w:rsidP="00D142F9">
      <w:pPr>
        <w:pStyle w:val="a3"/>
        <w:rPr>
          <w:rFonts w:ascii="Times New Roman" w:hAnsi="Times New Roman"/>
          <w:sz w:val="20"/>
          <w:szCs w:val="20"/>
        </w:rPr>
      </w:pPr>
    </w:p>
    <w:p w:rsidR="00FA4B03" w:rsidRDefault="00FA4B03" w:rsidP="00D142F9">
      <w:pPr>
        <w:pStyle w:val="a3"/>
        <w:spacing w:line="240" w:lineRule="exact"/>
        <w:jc w:val="both"/>
        <w:rPr>
          <w:rStyle w:val="c1"/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>О</w:t>
      </w:r>
      <w:r w:rsidR="00F4408E">
        <w:rPr>
          <w:rStyle w:val="c1"/>
          <w:rFonts w:ascii="Times New Roman" w:hAnsi="Times New Roman"/>
          <w:sz w:val="28"/>
          <w:szCs w:val="28"/>
        </w:rPr>
        <w:t>б утверждении Положения</w:t>
      </w:r>
      <w:r w:rsidR="003B354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4408E">
        <w:rPr>
          <w:rStyle w:val="c1"/>
          <w:rFonts w:ascii="Times New Roman" w:hAnsi="Times New Roman"/>
          <w:sz w:val="28"/>
          <w:szCs w:val="28"/>
        </w:rPr>
        <w:t>о муниципальном контроле в сфере благ</w:t>
      </w:r>
      <w:r w:rsidR="00F4408E">
        <w:rPr>
          <w:rStyle w:val="c1"/>
          <w:rFonts w:ascii="Times New Roman" w:hAnsi="Times New Roman"/>
          <w:sz w:val="28"/>
          <w:szCs w:val="28"/>
        </w:rPr>
        <w:t>о</w:t>
      </w:r>
      <w:r w:rsidR="00F4408E">
        <w:rPr>
          <w:rStyle w:val="c1"/>
          <w:rFonts w:ascii="Times New Roman" w:hAnsi="Times New Roman"/>
          <w:sz w:val="28"/>
          <w:szCs w:val="28"/>
        </w:rPr>
        <w:t>устройства на территории Курского муниципального округа Ставропольск</w:t>
      </w:r>
      <w:r w:rsidR="00F4408E">
        <w:rPr>
          <w:rStyle w:val="c1"/>
          <w:rFonts w:ascii="Times New Roman" w:hAnsi="Times New Roman"/>
          <w:sz w:val="28"/>
          <w:szCs w:val="28"/>
        </w:rPr>
        <w:t>о</w:t>
      </w:r>
      <w:r w:rsidR="00F4408E">
        <w:rPr>
          <w:rStyle w:val="c1"/>
          <w:rFonts w:ascii="Times New Roman" w:hAnsi="Times New Roman"/>
          <w:sz w:val="28"/>
          <w:szCs w:val="28"/>
        </w:rPr>
        <w:t>го края</w:t>
      </w:r>
    </w:p>
    <w:p w:rsidR="00D142F9" w:rsidRDefault="00D142F9" w:rsidP="00D142F9">
      <w:pPr>
        <w:pStyle w:val="a3"/>
        <w:rPr>
          <w:rFonts w:ascii="Times New Roman" w:hAnsi="Times New Roman"/>
          <w:sz w:val="20"/>
          <w:szCs w:val="20"/>
        </w:rPr>
      </w:pPr>
    </w:p>
    <w:p w:rsidR="00254A06" w:rsidRPr="00F8223B" w:rsidRDefault="00254A06" w:rsidP="00D142F9">
      <w:pPr>
        <w:pStyle w:val="a3"/>
        <w:rPr>
          <w:rFonts w:ascii="Times New Roman" w:hAnsi="Times New Roman"/>
          <w:sz w:val="20"/>
          <w:szCs w:val="20"/>
        </w:rPr>
      </w:pPr>
    </w:p>
    <w:p w:rsidR="00176C0F" w:rsidRPr="004F288F" w:rsidRDefault="00176C0F" w:rsidP="00176C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F288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</w:t>
      </w:r>
      <w:r w:rsidRPr="004F288F">
        <w:rPr>
          <w:rFonts w:ascii="Times New Roman" w:hAnsi="Times New Roman"/>
          <w:sz w:val="28"/>
          <w:szCs w:val="28"/>
        </w:rPr>
        <w:t xml:space="preserve"> от 06 октября 2003 г. № 131-ФЗ  «Об общих при</w:t>
      </w:r>
      <w:r w:rsidRPr="004F288F">
        <w:rPr>
          <w:rFonts w:ascii="Times New Roman" w:hAnsi="Times New Roman"/>
          <w:sz w:val="28"/>
          <w:szCs w:val="28"/>
        </w:rPr>
        <w:t>н</w:t>
      </w:r>
      <w:r w:rsidRPr="004F288F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Федерации»,</w:t>
      </w:r>
      <w:r w:rsidRPr="002426D9">
        <w:t xml:space="preserve"> </w:t>
      </w:r>
      <w:r w:rsidRPr="000A64B0">
        <w:rPr>
          <w:rFonts w:ascii="Times New Roman" w:hAnsi="Times New Roman"/>
          <w:sz w:val="28"/>
          <w:szCs w:val="28"/>
        </w:rPr>
        <w:t>от 31 ию</w:t>
      </w:r>
      <w:r>
        <w:rPr>
          <w:rFonts w:ascii="Times New Roman" w:hAnsi="Times New Roman"/>
          <w:sz w:val="28"/>
          <w:szCs w:val="28"/>
        </w:rPr>
        <w:t>л</w:t>
      </w:r>
      <w:r w:rsidRPr="000A64B0">
        <w:rPr>
          <w:rFonts w:ascii="Times New Roman" w:hAnsi="Times New Roman"/>
          <w:sz w:val="28"/>
          <w:szCs w:val="28"/>
        </w:rPr>
        <w:t xml:space="preserve">я 2020 г. </w:t>
      </w:r>
      <w:r w:rsidRPr="002426D9">
        <w:rPr>
          <w:rFonts w:ascii="Times New Roman" w:hAnsi="Times New Roman"/>
          <w:sz w:val="28"/>
          <w:szCs w:val="28"/>
        </w:rPr>
        <w:t>№ 248-ФЗ «О государственном контроле (надзоре) и мун</w:t>
      </w:r>
      <w:r w:rsidRPr="002426D9">
        <w:rPr>
          <w:rFonts w:ascii="Times New Roman" w:hAnsi="Times New Roman"/>
          <w:sz w:val="28"/>
          <w:szCs w:val="28"/>
        </w:rPr>
        <w:t>и</w:t>
      </w:r>
      <w:r w:rsidRPr="002426D9">
        <w:rPr>
          <w:rFonts w:ascii="Times New Roman" w:hAnsi="Times New Roman"/>
          <w:sz w:val="28"/>
          <w:szCs w:val="28"/>
        </w:rPr>
        <w:t>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F288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Курского муниц</w:t>
      </w:r>
      <w:r w:rsidRPr="004F288F">
        <w:rPr>
          <w:rFonts w:ascii="Times New Roman" w:hAnsi="Times New Roman"/>
          <w:sz w:val="28"/>
          <w:szCs w:val="28"/>
        </w:rPr>
        <w:t>и</w:t>
      </w:r>
      <w:r w:rsidRPr="004F288F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76C0F" w:rsidRDefault="00176C0F" w:rsidP="00176C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Совет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76C0F" w:rsidRPr="00F8223B" w:rsidRDefault="00176C0F" w:rsidP="00176C0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F8223B" w:rsidRDefault="00D142F9" w:rsidP="00D142F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76C0F" w:rsidRDefault="00176C0F" w:rsidP="0017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C0F">
        <w:rPr>
          <w:rFonts w:ascii="Times New Roman" w:hAnsi="Times New Roman"/>
          <w:sz w:val="28"/>
          <w:szCs w:val="28"/>
        </w:rPr>
        <w:t>1. Утвердить прилагаемое Положение о муниципально</w:t>
      </w:r>
      <w:r w:rsidR="00F8223B">
        <w:rPr>
          <w:rFonts w:ascii="Times New Roman" w:hAnsi="Times New Roman"/>
          <w:sz w:val="28"/>
          <w:szCs w:val="28"/>
        </w:rPr>
        <w:t>м</w:t>
      </w:r>
      <w:r w:rsidRPr="00176C0F">
        <w:rPr>
          <w:rFonts w:ascii="Times New Roman" w:hAnsi="Times New Roman"/>
          <w:sz w:val="28"/>
          <w:szCs w:val="28"/>
        </w:rPr>
        <w:t xml:space="preserve"> контрол</w:t>
      </w:r>
      <w:r w:rsidR="00F8223B">
        <w:rPr>
          <w:rFonts w:ascii="Times New Roman" w:hAnsi="Times New Roman"/>
          <w:sz w:val="28"/>
          <w:szCs w:val="28"/>
        </w:rPr>
        <w:t>е</w:t>
      </w:r>
      <w:r w:rsidRPr="00176C0F">
        <w:rPr>
          <w:rFonts w:ascii="Times New Roman" w:hAnsi="Times New Roman"/>
          <w:sz w:val="28"/>
          <w:szCs w:val="28"/>
        </w:rPr>
        <w:t xml:space="preserve"> в сфере благоустройства на территории Курского муниципального округа Ставропольского края.</w:t>
      </w:r>
    </w:p>
    <w:p w:rsidR="00254A06" w:rsidRDefault="00254A06" w:rsidP="0017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481" w:rsidRDefault="00176C0F" w:rsidP="0017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1714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171481">
        <w:rPr>
          <w:rFonts w:ascii="Times New Roman" w:hAnsi="Times New Roman"/>
          <w:sz w:val="28"/>
          <w:szCs w:val="28"/>
        </w:rPr>
        <w:t xml:space="preserve"> следующие решения Совета Курского муниципального округа Ставропольского края: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481" w:rsidRDefault="00DC5E31" w:rsidP="0017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сентября 2021 г. № 261 «Об утверждении </w:t>
      </w:r>
      <w:r w:rsidR="00176C0F" w:rsidRPr="00176C0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176C0F" w:rsidRPr="00176C0F">
        <w:rPr>
          <w:rFonts w:ascii="Times New Roman" w:hAnsi="Times New Roman"/>
          <w:sz w:val="28"/>
          <w:szCs w:val="28"/>
        </w:rPr>
        <w:t xml:space="preserve"> об ос</w:t>
      </w:r>
      <w:r w:rsidR="00176C0F" w:rsidRPr="00176C0F">
        <w:rPr>
          <w:rFonts w:ascii="Times New Roman" w:hAnsi="Times New Roman"/>
          <w:sz w:val="28"/>
          <w:szCs w:val="28"/>
        </w:rPr>
        <w:t>у</w:t>
      </w:r>
      <w:r w:rsidR="00176C0F" w:rsidRPr="00176C0F">
        <w:rPr>
          <w:rFonts w:ascii="Times New Roman" w:hAnsi="Times New Roman"/>
          <w:sz w:val="28"/>
          <w:szCs w:val="28"/>
        </w:rPr>
        <w:t xml:space="preserve">ществлении муниципального контроля за соблюдением </w:t>
      </w:r>
      <w:proofErr w:type="gramStart"/>
      <w:r w:rsidR="00176C0F" w:rsidRPr="00176C0F">
        <w:rPr>
          <w:rFonts w:ascii="Times New Roman" w:hAnsi="Times New Roman"/>
          <w:sz w:val="28"/>
          <w:szCs w:val="28"/>
        </w:rPr>
        <w:t>Правил благоустро</w:t>
      </w:r>
      <w:r w:rsidR="00176C0F" w:rsidRPr="00176C0F">
        <w:rPr>
          <w:rFonts w:ascii="Times New Roman" w:hAnsi="Times New Roman"/>
          <w:sz w:val="28"/>
          <w:szCs w:val="28"/>
        </w:rPr>
        <w:t>й</w:t>
      </w:r>
      <w:r w:rsidR="00176C0F" w:rsidRPr="00176C0F">
        <w:rPr>
          <w:rFonts w:ascii="Times New Roman" w:hAnsi="Times New Roman"/>
          <w:sz w:val="28"/>
          <w:szCs w:val="28"/>
        </w:rPr>
        <w:t>ства территории Курского муниципального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71481">
        <w:rPr>
          <w:rFonts w:ascii="Times New Roman" w:hAnsi="Times New Roman"/>
          <w:sz w:val="28"/>
          <w:szCs w:val="28"/>
        </w:rPr>
        <w:t>;</w:t>
      </w:r>
    </w:p>
    <w:p w:rsidR="00176C0F" w:rsidRDefault="00171481" w:rsidP="0017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2021 г. № 297 «</w:t>
      </w:r>
      <w:r w:rsidRPr="00171481">
        <w:rPr>
          <w:rFonts w:ascii="Times New Roman" w:hAnsi="Times New Roman"/>
          <w:sz w:val="28"/>
          <w:szCs w:val="28"/>
        </w:rPr>
        <w:t xml:space="preserve">О внесении изменений в Положение об осуществлении муниципального </w:t>
      </w:r>
      <w:proofErr w:type="gramStart"/>
      <w:r w:rsidRPr="001714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1481">
        <w:rPr>
          <w:rFonts w:ascii="Times New Roman" w:hAnsi="Times New Roman"/>
          <w:sz w:val="28"/>
          <w:szCs w:val="28"/>
        </w:rPr>
        <w:t xml:space="preserve"> соблюдением Правил благ</w:t>
      </w:r>
      <w:r w:rsidRPr="00171481">
        <w:rPr>
          <w:rFonts w:ascii="Times New Roman" w:hAnsi="Times New Roman"/>
          <w:sz w:val="28"/>
          <w:szCs w:val="28"/>
        </w:rPr>
        <w:t>о</w:t>
      </w:r>
      <w:r w:rsidRPr="00171481">
        <w:rPr>
          <w:rFonts w:ascii="Times New Roman" w:hAnsi="Times New Roman"/>
          <w:sz w:val="28"/>
          <w:szCs w:val="28"/>
        </w:rPr>
        <w:t>устройства территории Курского муниципального округа Ставропольского края, утвержденное решением Совета Курского муниципального округа Ставропольского края от 09 сентября 2021 г. № 261</w:t>
      </w:r>
      <w:r>
        <w:rPr>
          <w:rFonts w:ascii="Times New Roman" w:hAnsi="Times New Roman"/>
          <w:sz w:val="28"/>
          <w:szCs w:val="28"/>
        </w:rPr>
        <w:t>»;</w:t>
      </w:r>
    </w:p>
    <w:p w:rsidR="003051CA" w:rsidRPr="00176C0F" w:rsidRDefault="00171481" w:rsidP="00F82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2021 г. № 327 «</w:t>
      </w:r>
      <w:r w:rsidRPr="00171481">
        <w:rPr>
          <w:rFonts w:ascii="Times New Roman" w:hAnsi="Times New Roman"/>
          <w:sz w:val="28"/>
          <w:szCs w:val="28"/>
        </w:rPr>
        <w:t xml:space="preserve">О внесении изменений в Положение об осуществлении муниципального </w:t>
      </w:r>
      <w:proofErr w:type="gramStart"/>
      <w:r w:rsidRPr="001714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1481">
        <w:rPr>
          <w:rFonts w:ascii="Times New Roman" w:hAnsi="Times New Roman"/>
          <w:sz w:val="28"/>
          <w:szCs w:val="28"/>
        </w:rPr>
        <w:t xml:space="preserve"> соблюдением Правил благ</w:t>
      </w:r>
      <w:r w:rsidRPr="00171481">
        <w:rPr>
          <w:rFonts w:ascii="Times New Roman" w:hAnsi="Times New Roman"/>
          <w:sz w:val="28"/>
          <w:szCs w:val="28"/>
        </w:rPr>
        <w:t>о</w:t>
      </w:r>
      <w:r w:rsidRPr="00171481">
        <w:rPr>
          <w:rFonts w:ascii="Times New Roman" w:hAnsi="Times New Roman"/>
          <w:sz w:val="28"/>
          <w:szCs w:val="28"/>
        </w:rPr>
        <w:t>устройства территории Курского муниципального округа Ставропольского края, утвержденное решением Совета Курского муниципального округа Ставропольского края от 09 сентября 2021 г. № 261</w:t>
      </w:r>
      <w:r>
        <w:rPr>
          <w:rFonts w:ascii="Times New Roman" w:hAnsi="Times New Roman"/>
          <w:sz w:val="28"/>
          <w:szCs w:val="28"/>
        </w:rPr>
        <w:t>»</w:t>
      </w:r>
      <w:r w:rsidR="00F8223B">
        <w:rPr>
          <w:rFonts w:ascii="Times New Roman" w:hAnsi="Times New Roman"/>
          <w:sz w:val="28"/>
          <w:szCs w:val="28"/>
        </w:rPr>
        <w:t>.</w:t>
      </w:r>
    </w:p>
    <w:p w:rsidR="00FA4B03" w:rsidRDefault="00FA4B03" w:rsidP="00605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B03" w:rsidRDefault="00FA4B03" w:rsidP="00605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B03" w:rsidRDefault="00FA4B03" w:rsidP="00605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B03" w:rsidRDefault="00FA4B03" w:rsidP="00605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1C9" w:rsidRPr="00CC0C47" w:rsidRDefault="00176C0F" w:rsidP="00605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6C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Pr="00176C0F">
        <w:rPr>
          <w:rFonts w:ascii="Times New Roman" w:hAnsi="Times New Roman"/>
          <w:sz w:val="28"/>
          <w:szCs w:val="28"/>
        </w:rPr>
        <w:t>б</w:t>
      </w:r>
      <w:r w:rsidRPr="00176C0F">
        <w:rPr>
          <w:rFonts w:ascii="Times New Roman" w:hAnsi="Times New Roman"/>
          <w:sz w:val="28"/>
          <w:szCs w:val="28"/>
        </w:rPr>
        <w:t>ликования (обнародования).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6051C9" w:rsidRPr="00185E08" w:rsidTr="00D960A9">
        <w:tc>
          <w:tcPr>
            <w:tcW w:w="4928" w:type="dxa"/>
            <w:shd w:val="clear" w:color="auto" w:fill="auto"/>
          </w:tcPr>
          <w:p w:rsidR="006051C9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B03" w:rsidRDefault="00FA4B03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B03" w:rsidRPr="00185E08" w:rsidRDefault="00FA4B03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6051C9" w:rsidRPr="00185E08" w:rsidRDefault="006051C9" w:rsidP="00D960A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185E08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B03" w:rsidRDefault="00FA4B03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B03" w:rsidRDefault="00FA4B03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185E08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  <w:r w:rsidRPr="0018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6051C9" w:rsidRPr="00185E08" w:rsidRDefault="006051C9" w:rsidP="00D960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E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6051C9" w:rsidRPr="00185E08" w:rsidRDefault="006051C9" w:rsidP="00D960A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E08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185E0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FA4B03" w:rsidRDefault="007819C4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FA4B03" w:rsidRDefault="00FA4B03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C02FF5" w:rsidRPr="00F26900" w:rsidRDefault="007819C4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02FF5" w:rsidRPr="00F26900">
        <w:rPr>
          <w:rFonts w:ascii="Times New Roman" w:hAnsi="Times New Roman"/>
          <w:sz w:val="28"/>
          <w:szCs w:val="28"/>
        </w:rPr>
        <w:t>УТВЕРЖДЕНО</w:t>
      </w:r>
    </w:p>
    <w:p w:rsidR="00C02FF5" w:rsidRPr="00F26900" w:rsidRDefault="00C02FF5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t xml:space="preserve">решением Совета Курского </w:t>
      </w:r>
    </w:p>
    <w:p w:rsidR="00C02FF5" w:rsidRPr="00F26900" w:rsidRDefault="00C02FF5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t>муниципального округа</w:t>
      </w:r>
    </w:p>
    <w:p w:rsidR="00C02FF5" w:rsidRPr="00F26900" w:rsidRDefault="00C02FF5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C02FF5" w:rsidRPr="008464B5" w:rsidRDefault="00C02FF5" w:rsidP="007819C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4B03">
        <w:rPr>
          <w:rFonts w:ascii="Times New Roman" w:hAnsi="Times New Roman"/>
          <w:sz w:val="28"/>
          <w:szCs w:val="28"/>
        </w:rPr>
        <w:t xml:space="preserve">26 мая 2022 г. </w:t>
      </w:r>
      <w:r w:rsidRPr="00F26900">
        <w:rPr>
          <w:rFonts w:ascii="Times New Roman" w:hAnsi="Times New Roman"/>
          <w:sz w:val="28"/>
          <w:szCs w:val="28"/>
        </w:rPr>
        <w:t>№</w:t>
      </w:r>
      <w:r w:rsidR="003051CA">
        <w:rPr>
          <w:rFonts w:ascii="Times New Roman" w:hAnsi="Times New Roman"/>
          <w:sz w:val="28"/>
          <w:szCs w:val="28"/>
        </w:rPr>
        <w:t xml:space="preserve"> </w:t>
      </w:r>
      <w:r w:rsidR="00FA4B03">
        <w:rPr>
          <w:rFonts w:ascii="Times New Roman" w:hAnsi="Times New Roman"/>
          <w:sz w:val="28"/>
          <w:szCs w:val="28"/>
        </w:rPr>
        <w:t>400</w:t>
      </w:r>
    </w:p>
    <w:p w:rsidR="00C02FF5" w:rsidRDefault="00C02FF5" w:rsidP="00C02FF5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C02FF5" w:rsidRDefault="00C02FF5" w:rsidP="00C02FF5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C02FF5" w:rsidRPr="00683464" w:rsidRDefault="00C02FF5" w:rsidP="00C02FF5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ПОЛОЖЕНИЕ</w:t>
      </w:r>
    </w:p>
    <w:p w:rsidR="00C02FF5" w:rsidRDefault="00D7620C" w:rsidP="00C02F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7620C">
        <w:rPr>
          <w:rFonts w:ascii="Times New Roman" w:hAnsi="Times New Roman"/>
          <w:sz w:val="28"/>
          <w:szCs w:val="28"/>
        </w:rPr>
        <w:t>о муниципальном контроле в сфере благоустройства на территории Курского муниципального округа Ставропольского края</w:t>
      </w:r>
    </w:p>
    <w:p w:rsidR="00D7620C" w:rsidRDefault="00D7620C" w:rsidP="00C02F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02FF5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C02FF5" w:rsidRPr="00683464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F5" w:rsidRPr="003D0586" w:rsidRDefault="00C02FF5" w:rsidP="00C02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86">
        <w:rPr>
          <w:rFonts w:ascii="Times New Roman" w:hAnsi="Times New Roman" w:cs="Times New Roman"/>
          <w:sz w:val="28"/>
          <w:szCs w:val="28"/>
        </w:rPr>
        <w:t xml:space="preserve">1. </w:t>
      </w:r>
      <w:r w:rsidRPr="007E75CD">
        <w:rPr>
          <w:rFonts w:ascii="Times New Roman" w:hAnsi="Times New Roman" w:cs="Times New Roman"/>
          <w:sz w:val="28"/>
          <w:szCs w:val="28"/>
        </w:rPr>
        <w:t>Настоящее Положение уст</w:t>
      </w:r>
      <w:r>
        <w:rPr>
          <w:rFonts w:ascii="Times New Roman" w:hAnsi="Times New Roman" w:cs="Times New Roman"/>
          <w:sz w:val="28"/>
          <w:szCs w:val="28"/>
        </w:rPr>
        <w:t>анавливает порядок организации</w:t>
      </w:r>
      <w:r w:rsidR="00D7620C">
        <w:rPr>
          <w:rFonts w:ascii="Times New Roman" w:hAnsi="Times New Roman" w:cs="Times New Roman"/>
          <w:sz w:val="28"/>
          <w:szCs w:val="28"/>
        </w:rPr>
        <w:t xml:space="preserve"> </w:t>
      </w:r>
      <w:r w:rsidRPr="007E75CD">
        <w:rPr>
          <w:rFonts w:ascii="Times New Roman" w:hAnsi="Times New Roman" w:cs="Times New Roman"/>
          <w:sz w:val="28"/>
          <w:szCs w:val="28"/>
        </w:rPr>
        <w:t>и ос</w:t>
      </w:r>
      <w:r w:rsidRPr="007E75CD">
        <w:rPr>
          <w:rFonts w:ascii="Times New Roman" w:hAnsi="Times New Roman" w:cs="Times New Roman"/>
          <w:sz w:val="28"/>
          <w:szCs w:val="28"/>
        </w:rPr>
        <w:t>у</w:t>
      </w:r>
      <w:r w:rsidRPr="007E75CD">
        <w:rPr>
          <w:rFonts w:ascii="Times New Roman" w:hAnsi="Times New Roman" w:cs="Times New Roman"/>
          <w:sz w:val="28"/>
          <w:szCs w:val="28"/>
        </w:rPr>
        <w:t>ществления</w:t>
      </w:r>
      <w:r w:rsidR="00D7620C">
        <w:rPr>
          <w:rFonts w:ascii="Times New Roman" w:hAnsi="Times New Roman" w:cs="Times New Roman"/>
          <w:sz w:val="28"/>
          <w:szCs w:val="28"/>
        </w:rPr>
        <w:t xml:space="preserve"> </w:t>
      </w:r>
      <w:r w:rsidRPr="007E75CD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D7620C">
        <w:rPr>
          <w:rFonts w:ascii="Times New Roman" w:hAnsi="Times New Roman" w:cs="Times New Roman"/>
          <w:sz w:val="28"/>
          <w:szCs w:val="28"/>
        </w:rPr>
        <w:t>в сфере</w:t>
      </w:r>
      <w:r w:rsidRPr="007E75C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контроль).</w:t>
      </w:r>
    </w:p>
    <w:p w:rsidR="00C02FF5" w:rsidRPr="007E75CD" w:rsidRDefault="00D7620C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К отношениям, связанным с осуществлением муниципального ко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троля, организацией и проведением профилактических мероприятий и ко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трольных (надзорных) мероприятий (далее 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мероприятий) в отношении объектов контроля (далее 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контроля, контролируемые л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ца) применяются положения Федерального закона от 31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ле в Российской Феде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>рации» (далее - Федеральный закон).</w:t>
      </w:r>
      <w:proofErr w:type="gramEnd"/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3. Муниципальный контроль осуществляется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Курск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округа Ставропольского края в лице отдела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хозяйства, архитектуры и градостроительства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контрольный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ган).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 Объектами контроля являются:</w:t>
      </w:r>
    </w:p>
    <w:p w:rsidR="00C02FF5" w:rsidRPr="005732A2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граждан и организаций, в ра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ность, действия (бездействие);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ляются обязательные требования.</w:t>
      </w:r>
      <w:proofErr w:type="gramEnd"/>
    </w:p>
    <w:p w:rsidR="00C02FF5" w:rsidRPr="007E75CD" w:rsidRDefault="00C02FF5" w:rsidP="00FA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5. </w:t>
      </w:r>
      <w:r w:rsidR="00FA766E" w:rsidRPr="00FA766E">
        <w:rPr>
          <w:rFonts w:ascii="Times New Roman" w:eastAsia="Times New Roman" w:hAnsi="Times New Roman"/>
          <w:sz w:val="28"/>
          <w:szCs w:val="28"/>
          <w:lang w:eastAsia="ru-RU"/>
        </w:rPr>
        <w:t>Учет объектов муниципального контроля в сфере благоустройства осуществляется посредством</w:t>
      </w:r>
      <w:r w:rsidR="00781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66E" w:rsidRPr="00FA766E">
        <w:rPr>
          <w:rFonts w:ascii="Times New Roman" w:eastAsia="Times New Roman" w:hAnsi="Times New Roman"/>
          <w:sz w:val="28"/>
          <w:szCs w:val="28"/>
          <w:lang w:eastAsia="ru-RU"/>
        </w:rPr>
        <w:t>сбора, обработки, анализа и учета информации об объектах контроля, представляемой контролируемыми лицами, информ</w:t>
      </w:r>
      <w:r w:rsidR="00FA766E" w:rsidRPr="00FA76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A766E" w:rsidRPr="00FA766E">
        <w:rPr>
          <w:rFonts w:ascii="Times New Roman" w:eastAsia="Times New Roman" w:hAnsi="Times New Roman"/>
          <w:sz w:val="28"/>
          <w:szCs w:val="28"/>
          <w:lang w:eastAsia="ru-RU"/>
        </w:rPr>
        <w:t>ции, получаемой в рамках межведомственного взаимодействия, а также о</w:t>
      </w:r>
      <w:r w:rsidR="00FA766E" w:rsidRPr="00FA766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A766E" w:rsidRPr="00FA766E">
        <w:rPr>
          <w:rFonts w:ascii="Times New Roman" w:eastAsia="Times New Roman" w:hAnsi="Times New Roman"/>
          <w:sz w:val="28"/>
          <w:szCs w:val="28"/>
          <w:lang w:eastAsia="ru-RU"/>
        </w:rPr>
        <w:t>щедоступной информации.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соотве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ствующие сведения, документы содержатся в государственных или муниц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пальных информационных ресурсах.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Перечень объектов контроля содержит следующую информацию: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полное наименование юридического лица или фамилия, имя и отч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ство (при наличии) индивидуального предпринимателя, деятельности и (или) производственным объектам которых присвоена категория риска (при нал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чии);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 основной государственный регистрационный номер;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идентификационный номер налогоплательщика;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4) наименование объекта контроля (при наличии);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5) место нахождения объекта контроля;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информации в перечне и информационных системах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ществляется с учетом требований законодательства Российской Федерации о государственной и иной охраняемой законом тайне.</w:t>
      </w:r>
    </w:p>
    <w:p w:rsidR="00C02FF5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6. Предметом муниципального контроля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4F40" w:rsidRDefault="001F0760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 Курского муниц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>пального округа Ставропольского края, 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Курского муниципально</w:t>
      </w:r>
      <w:r w:rsidR="00B97C03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округа Ставропольского края 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>от 10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6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>2020 г. № 80</w:t>
      </w:r>
      <w:r w:rsidR="00A856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Правила)</w:t>
      </w:r>
      <w:r w:rsidR="00C04F4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F0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DC0" w:rsidRDefault="00B237A6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требований к обеспечению доступности для инвалидов объектов соц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альной, инженерной и транспортной инфраструктур; </w:t>
      </w:r>
    </w:p>
    <w:p w:rsidR="00C02FF5" w:rsidRPr="00F22044" w:rsidRDefault="00B237A6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благоустройства территории Курского муниципального округа Ставропольского края в соответствии с указанными </w:t>
      </w:r>
      <w:r w:rsidR="00EC56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равилами.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7. Муниципальный контроль осуществляется посредством проведения: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профилактических мероприятий;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 контрольных мероприятий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взаимодействием с контролируемым лицом;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 контрольных мероприятий без взаимод</w:t>
      </w:r>
      <w:r w:rsidR="00B97C03">
        <w:rPr>
          <w:rFonts w:ascii="Times New Roman" w:eastAsia="Times New Roman" w:hAnsi="Times New Roman"/>
          <w:sz w:val="28"/>
          <w:szCs w:val="28"/>
          <w:lang w:eastAsia="ru-RU"/>
        </w:rPr>
        <w:t>ействия с контролируемым лицом.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8. Муниципальный контроль вправе осуществлять следующие дол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ностные лица</w:t>
      </w:r>
      <w:r w:rsidRPr="00C87D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2FF5" w:rsidRPr="00A5385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1) глава Курского муниципального округа Ставропольского края (</w:t>
      </w:r>
      <w:proofErr w:type="gramStart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да-лее</w:t>
      </w:r>
      <w:proofErr w:type="gramEnd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 - руководитель контрольного органа) либо первый заместитель главы а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министрации Курского муниципального округа Ставропольского края;</w:t>
      </w:r>
    </w:p>
    <w:p w:rsidR="00C02FF5" w:rsidRPr="00A5385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заведующий сектором архитектуры и градостроительства - главный архитектор отдела муниципального хозяйства, архитектуры и </w:t>
      </w:r>
      <w:proofErr w:type="spellStart"/>
      <w:proofErr w:type="gramStart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градострои-тельства</w:t>
      </w:r>
      <w:proofErr w:type="spellEnd"/>
      <w:proofErr w:type="gramEnd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инспектор)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FF5" w:rsidRPr="00A5385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3) главный специалист сектора архитектуры и градостроительства </w:t>
      </w:r>
      <w:proofErr w:type="gramStart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от-дела</w:t>
      </w:r>
      <w:proofErr w:type="gramEnd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хозяйства, архитектуры и градостроительства админ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страции Курского муниципального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(далее - и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спектор);</w:t>
      </w:r>
    </w:p>
    <w:p w:rsidR="00C02FF5" w:rsidRPr="00A5385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4) главный специалист отдела сельского хозяйства и охраны окружа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щей среды администрации Курского муниципального округа Ставропольск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инспектор)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FF5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5) начальник территориального отдела администрации Курского мун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ципального округа Ставропольского края на территории, подведомс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территориальному отделу 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(далее - инспектор).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2FF5" w:rsidRDefault="00FD0939" w:rsidP="00C02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о проведении контрольных мероприятий ос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 </w:t>
      </w:r>
      <w:r w:rsidR="00E80127" w:rsidRPr="00E80127">
        <w:rPr>
          <w:rFonts w:ascii="Times New Roman" w:eastAsia="Times New Roman" w:hAnsi="Times New Roman"/>
          <w:sz w:val="28"/>
          <w:szCs w:val="28"/>
          <w:lang w:eastAsia="ru-RU"/>
        </w:rPr>
        <w:t>глава Курского муниципального округа Ставропольского края (</w:t>
      </w:r>
      <w:proofErr w:type="gramStart"/>
      <w:r w:rsidR="00E80127" w:rsidRPr="00E80127">
        <w:rPr>
          <w:rFonts w:ascii="Times New Roman" w:eastAsia="Times New Roman" w:hAnsi="Times New Roman"/>
          <w:sz w:val="28"/>
          <w:szCs w:val="28"/>
          <w:lang w:eastAsia="ru-RU"/>
        </w:rPr>
        <w:t>да-лее</w:t>
      </w:r>
      <w:proofErr w:type="gramEnd"/>
      <w:r w:rsidR="00E80127" w:rsidRPr="00E80127">
        <w:rPr>
          <w:rFonts w:ascii="Times New Roman" w:eastAsia="Times New Roman" w:hAnsi="Times New Roman"/>
          <w:sz w:val="28"/>
          <w:szCs w:val="28"/>
          <w:lang w:eastAsia="ru-RU"/>
        </w:rPr>
        <w:t xml:space="preserve"> - руководитель контрольного органа) либо первый заместитель главы ад-</w:t>
      </w:r>
      <w:proofErr w:type="spellStart"/>
      <w:r w:rsidR="00E80127" w:rsidRPr="00E80127">
        <w:rPr>
          <w:rFonts w:ascii="Times New Roman" w:eastAsia="Times New Roman" w:hAnsi="Times New Roman"/>
          <w:sz w:val="28"/>
          <w:szCs w:val="28"/>
          <w:lang w:eastAsia="ru-RU"/>
        </w:rPr>
        <w:t>министрации</w:t>
      </w:r>
      <w:proofErr w:type="spellEnd"/>
      <w:r w:rsidR="00E80127" w:rsidRPr="00E8012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5B3" w:rsidRDefault="00C02FF5" w:rsidP="00C02F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РИСКАМИ ПРИЧИНЕНИЯ ВРЕДА (УЩЕРБА) </w:t>
      </w:r>
    </w:p>
    <w:p w:rsidR="001D75B3" w:rsidRDefault="00C02FF5" w:rsidP="00C02F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ПРИ ОСУЩЕСТВЛЕНИИ </w:t>
      </w:r>
    </w:p>
    <w:p w:rsidR="00C02FF5" w:rsidRDefault="00C02FF5" w:rsidP="00C02F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FF5" w:rsidRPr="007E75CD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10. Система оценки и управления рисками причинения вреда (ущерба) охраняемым законом ценностям при осуществлении муниципального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 не применяется.</w:t>
      </w:r>
    </w:p>
    <w:p w:rsidR="00C02FF5" w:rsidRPr="002E732A" w:rsidRDefault="00C02FF5" w:rsidP="00C02FF5">
      <w:pPr>
        <w:widowControl w:val="0"/>
        <w:spacing w:after="0" w:line="240" w:lineRule="auto"/>
        <w:rPr>
          <w:rFonts w:ascii="Times New Roman" w:eastAsia="Times New Roman" w:hAnsi="Times New Roman"/>
          <w:sz w:val="32"/>
          <w:szCs w:val="16"/>
          <w:lang w:eastAsia="ru-RU"/>
        </w:rPr>
      </w:pPr>
    </w:p>
    <w:p w:rsidR="001D75B3" w:rsidRDefault="00C02FF5" w:rsidP="00C02FF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 xml:space="preserve">III. ПРОФИЛАКТИКА РИСКОВ ПРИЧИНЕНИЯ ВРЕДА (УЩЕРБА) </w:t>
      </w:r>
    </w:p>
    <w:p w:rsidR="00C02FF5" w:rsidRPr="002E732A" w:rsidRDefault="00C02FF5" w:rsidP="00C02FF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</w:t>
      </w: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2FF5" w:rsidRPr="007E75CD" w:rsidRDefault="00C02FF5" w:rsidP="00C02F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FF5" w:rsidRPr="007E75CD" w:rsidRDefault="00C02FF5" w:rsidP="00C0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11.</w:t>
      </w:r>
      <w:r w:rsidR="001D7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проведение проф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мероприятий.</w:t>
      </w:r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12. 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профилактики рисков причинения вреда), утвержденной руководителем контрольного органа, прошедшей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щественное обсуждение, и размещенной на официальном сайте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органа в сети «Интернет».</w:t>
      </w:r>
    </w:p>
    <w:p w:rsidR="00C02FF5" w:rsidRPr="009920F5" w:rsidRDefault="00C02FF5" w:rsidP="00C0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13. Программа профилактики рисков причинения вреда утверждается ежегодно в срок не позднее 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 xml:space="preserve"> 20 декабря предшествующего года и размещае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официальном сайте контрольного (надзорного) органа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2C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дней со дня утверждения. </w:t>
      </w:r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14. Контрольный орган при проведении профилактических меропри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тий осуществляет взаимодействие с гражданами, организациями только в случаях, установленных Федеральным законом. При этом профилактические мероприятия, в ходе которых осуществляется взаимодействие с контролир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емыми лицами, проводятся только с согласия данных контролируемых лиц либо по их 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циативе.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15.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кой вред (ущерб) причинен, инспектор незамедлительно направляет инфо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мацию об этом руководителю (заместителю руководителя) контрольного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гана для принятия решения о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едении контрольных мероприятий.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16. Профилактические мероприятия, предусмотренные программой профилактики рисков причинения вреда, обязательны для проведения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трольным органом.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17. Контрольный орган может проводить профилактические меропри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тия, не предусмотренные программой профилактики рисков причинения вр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C02FF5" w:rsidRPr="007E75CD" w:rsidRDefault="00C02FF5" w:rsidP="00C02FF5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18. Контрольный орган в рамках осуществления муниципального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 проводит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профилактические мероприятия:</w:t>
      </w:r>
    </w:p>
    <w:p w:rsidR="00C02FF5" w:rsidRPr="001A4FD0" w:rsidRDefault="00C02FF5" w:rsidP="00C02FF5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C02FF5" w:rsidRPr="001A4FD0" w:rsidRDefault="00C02FF5" w:rsidP="00C02FF5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4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>) объявление предостережения;</w:t>
      </w:r>
    </w:p>
    <w:p w:rsidR="00C02FF5" w:rsidRPr="00F83466" w:rsidRDefault="00C02FF5" w:rsidP="00C02FF5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4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2C70">
        <w:rPr>
          <w:rFonts w:ascii="Times New Roman" w:eastAsia="Times New Roman" w:hAnsi="Times New Roman"/>
          <w:sz w:val="28"/>
          <w:szCs w:val="28"/>
          <w:lang w:eastAsia="ru-RU"/>
        </w:rPr>
        <w:t>) консультирование.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19. Информирование осуществляется должностными лицами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органа посредством размещения сведений, предусмотренных частью 3 статьи 46 Федерального закона на официальном сайте контрольного органа в сети «Интернет», в средствах массовой информации и в 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рме информир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Размещенные сведения поддерживаются в актуальном состоянии и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новляются в срок не позднее </w:t>
      </w:r>
      <w:r w:rsidRPr="000E39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момента их изменения.</w:t>
      </w:r>
    </w:p>
    <w:p w:rsidR="00C02FF5" w:rsidRPr="007E75CD" w:rsidRDefault="00C02FF5" w:rsidP="002D52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Должностные лица, ответственные за размещение информации, пред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смотренной настоящим положением, определяются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75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2D52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Предостережение о недопустимости нарушения обязательных тр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бований объявляется контролируемому лицу инспектором в случае получ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им сведений о готовящихся или возможных нарушениях обязательных требований, а также о непосредственных нарушениях обязательных требов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C02FF5" w:rsidRPr="007E75CD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оформляется в форме электронного документа или в письменной форме с учетом особенностей, предусмотренных пунктом </w:t>
      </w:r>
      <w:r w:rsidR="00AD3112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:rsidR="00C02FF5" w:rsidRPr="007E75CD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Объявленное предостережение направляется в течение 3 рабочих дней с момента объявления.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Инспектор регистрирует предостережение в журнале учета объявле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им предостережений с присвоением регистрационного номера.</w:t>
      </w:r>
    </w:p>
    <w:p w:rsidR="00C02FF5" w:rsidRPr="007E75CD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 случае объявления контрольным органом предостережения о недоп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а) наименование контролируемого лица;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б) сведения об объекте контроля;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в) дату и номер предостережения, направленного в адрес контролиру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мого лица;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г) обоснование позиции, доводы в отношении указанных в предостер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д) желаемый способ получения ответа по итогам рассмотрения возр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жения;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е) фамилию, имя, отчество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направившего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возражение;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ж) дату направления возражения.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Возражение рассматривается инспектором, объявившим предостереж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ние, не позднее 30 дней с момента получения такого возражения.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принятия представленных контролируемым лицом в возраж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ниях доводов инспектор аннулирует направленное предостережение с соо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ветствующей отметкой в журнале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объявленных предостережений.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2D52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Консультирование контролируемых лиц и их представителей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ществляется инспектором, по обращениям контролируемых лиц и их пре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ставителей по вопросам, связанным с организацией и осуществлением мун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Консультирование осуществляется без взимания платы.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Консультирование может осуществляться инспектором по телефону, посредством видео-конференц-связи, на личном приеме, либо в ходе пров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дения профилактических мероприятий, контрольных мероприятий.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Время консультирования не должно превышать 15 минут.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Личный прием граждан проводится руководителем или заместителями руководителя контрольного органа. 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:rsidR="00C02FF5" w:rsidRPr="001A4FD0" w:rsidRDefault="00C02FF5" w:rsidP="00C02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Консультирование контролируемых лиц и их представителей ос</w:t>
      </w:r>
      <w:r w:rsidRPr="001A4FD0">
        <w:rPr>
          <w:rFonts w:ascii="Times New Roman" w:hAnsi="Times New Roman"/>
          <w:sz w:val="28"/>
          <w:szCs w:val="28"/>
          <w:lang w:eastAsia="ru-RU"/>
        </w:rPr>
        <w:t>у</w:t>
      </w:r>
      <w:r w:rsidRPr="001A4FD0">
        <w:rPr>
          <w:rFonts w:ascii="Times New Roman" w:hAnsi="Times New Roman"/>
          <w:sz w:val="28"/>
          <w:szCs w:val="28"/>
          <w:lang w:eastAsia="ru-RU"/>
        </w:rPr>
        <w:t>ществляется по вопросам, связанным с организацией и осуществлением м</w:t>
      </w:r>
      <w:r w:rsidRPr="001A4FD0">
        <w:rPr>
          <w:rFonts w:ascii="Times New Roman" w:hAnsi="Times New Roman"/>
          <w:sz w:val="28"/>
          <w:szCs w:val="28"/>
          <w:lang w:eastAsia="ru-RU"/>
        </w:rPr>
        <w:t>у</w:t>
      </w:r>
      <w:r w:rsidRPr="001A4FD0">
        <w:rPr>
          <w:rFonts w:ascii="Times New Roman" w:hAnsi="Times New Roman"/>
          <w:sz w:val="28"/>
          <w:szCs w:val="28"/>
          <w:lang w:eastAsia="ru-RU"/>
        </w:rPr>
        <w:t>ниципального контроля:</w:t>
      </w:r>
    </w:p>
    <w:p w:rsidR="00C02FF5" w:rsidRPr="001A4FD0" w:rsidRDefault="00C02FF5" w:rsidP="00C02FF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C02FF5" w:rsidRPr="001A4FD0" w:rsidRDefault="00C02FF5" w:rsidP="00C02FF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C02FF5" w:rsidRPr="001A4FD0" w:rsidRDefault="00C02FF5" w:rsidP="00C02FF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C02FF5" w:rsidRPr="001A4FD0" w:rsidRDefault="00C02FF5" w:rsidP="00C02FF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 xml:space="preserve">4) порядка обжалования решений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A4FD0">
        <w:rPr>
          <w:rFonts w:ascii="Times New Roman" w:hAnsi="Times New Roman"/>
          <w:sz w:val="28"/>
          <w:szCs w:val="28"/>
          <w:lang w:eastAsia="ru-RU"/>
        </w:rPr>
        <w:t>онтрольного органа.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Консультирование в письменной форме осуществляется инспектором в сроки, установленные Федеральным законом от 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в сл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дующих случаях: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 контролируемым лицом представлен письменный запрос о пред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ставлении письменного ответа по вопросам консультирования;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за время консультирования предоставить ответ на поставленные 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просы невозможно;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 ответ на поставленные вопросы требует дополнительного запроса сведений от иных органов власти или лиц.</w:t>
      </w:r>
    </w:p>
    <w:p w:rsidR="00C02FF5" w:rsidRPr="001A4FD0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поставленные во время консультирования вопросы не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относятся к осуществляемому виду муниципального контроля даются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раз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яснения по обращению в соответствующие органы государственной власти, органы местного самоуправления или к соответствующим должностным 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цам.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консультирования не может предоставляться информация,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держащая оценку конкретного контрольного мероприятия, решений и (или) действий должностных лиц контрольного органа, иных участников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мероприятия, а также результаты проведенных в рамках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экспертизы, испытаний.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Информация, ставшая известной должностному лицу контрольного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гана в ходе консультирования, не может использоваться контрольным орг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ном в целях оценки контролируемого лица по вопросам соблюдения обяз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Контрольный орган осуществляет учет консультирований, который проводится посредством внесения соответствующей записи в журнал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сультирования.</w:t>
      </w:r>
    </w:p>
    <w:p w:rsidR="00C02FF5" w:rsidRPr="001A4FD0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течение календарного года поступило пять и более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менного разъяснения, подписанного уполномоченным должностным лицом, без указания в таком разъяснении сведений, отнесенных к категории огран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ченного доступа.</w:t>
      </w:r>
    </w:p>
    <w:p w:rsidR="00C02FF5" w:rsidRPr="007E75CD" w:rsidRDefault="00C02FF5" w:rsidP="00052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2FF5" w:rsidRPr="00AB4CD6" w:rsidRDefault="00C02FF5" w:rsidP="00C02F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CD6">
        <w:rPr>
          <w:rFonts w:ascii="Times New Roman" w:eastAsia="Times New Roman" w:hAnsi="Times New Roman"/>
          <w:sz w:val="28"/>
          <w:szCs w:val="28"/>
          <w:lang w:eastAsia="ru-RU"/>
        </w:rPr>
        <w:t xml:space="preserve">IV. ОСУЩЕСТВЛЕНИЕ МУНИЦИПАЛЬНОГО КОНТРОЛЯ </w:t>
      </w:r>
      <w:r w:rsidRPr="00AB4CD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2FF5" w:rsidRPr="007E75CD" w:rsidRDefault="00C02FF5" w:rsidP="00C02F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C70" w:rsidRPr="009266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 При осуществлении муниципального контроля взаимодействие должностного лица контрольного органа с контролируемым лицом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ществляется при проведении следующих контрольных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инспекционный визит</w:t>
      </w:r>
      <w:r w:rsidR="0005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мого лица (его филиалов, представительств, обособленных структурных по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052C70">
        <w:rPr>
          <w:rFonts w:ascii="Times New Roman" w:eastAsia="Times New Roman" w:hAnsi="Times New Roman"/>
          <w:sz w:val="28"/>
          <w:szCs w:val="28"/>
          <w:lang w:eastAsia="ru-RU"/>
        </w:rPr>
        <w:t>зделений) либо объекта контроля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рейдовый осмотр</w:t>
      </w:r>
      <w:r w:rsidR="00052C70" w:rsidRPr="00052C70">
        <w:t xml:space="preserve"> 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(посредством осмотра, досмотра, опроса, получ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ния письменных объяснений, истребования документов, инструментального обследования);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документарная проверка</w:t>
      </w:r>
      <w:r w:rsidR="00052C70" w:rsidRPr="00052C70">
        <w:t xml:space="preserve"> 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(посредством получения письменных об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яснений, истребования документов);</w:t>
      </w:r>
    </w:p>
    <w:p w:rsidR="00C02FF5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4) выездная проверка</w:t>
      </w:r>
      <w:r w:rsidR="00052C70" w:rsidRPr="00052C70">
        <w:t xml:space="preserve"> 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(посредством осмотра, досмотра, опроса, получ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2C70" w:rsidRPr="00052C70">
        <w:rPr>
          <w:rFonts w:ascii="Times New Roman" w:eastAsia="Times New Roman" w:hAnsi="Times New Roman"/>
          <w:sz w:val="28"/>
          <w:szCs w:val="28"/>
          <w:lang w:eastAsia="ru-RU"/>
        </w:rPr>
        <w:t>ния письменных объяснений, истребования документов, инструментал</w:t>
      </w:r>
      <w:r w:rsidR="00052C70">
        <w:rPr>
          <w:rFonts w:ascii="Times New Roman" w:eastAsia="Times New Roman" w:hAnsi="Times New Roman"/>
          <w:sz w:val="28"/>
          <w:szCs w:val="28"/>
          <w:lang w:eastAsia="ru-RU"/>
        </w:rPr>
        <w:t>ьного обследования, экспертизы)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02FF5" w:rsidRPr="00102202" w:rsidRDefault="00102202" w:rsidP="0010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23. </w:t>
      </w:r>
      <w:r w:rsidR="00C02FF5" w:rsidRPr="00084876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 лицом осуществляются сл</w:t>
      </w:r>
      <w:r w:rsidR="00C02FF5" w:rsidRPr="000848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2FF5" w:rsidRPr="00084876">
        <w:rPr>
          <w:rFonts w:ascii="Times New Roman" w:eastAsia="Times New Roman" w:hAnsi="Times New Roman"/>
          <w:sz w:val="28"/>
          <w:szCs w:val="28"/>
          <w:lang w:eastAsia="ru-RU"/>
        </w:rPr>
        <w:t>дующие контрольные мероприятия:</w:t>
      </w:r>
    </w:p>
    <w:p w:rsidR="00C02FF5" w:rsidRPr="00084876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ab/>
        <w:t>1) наблюдение за соблюдением обязательных требований</w:t>
      </w:r>
      <w:r w:rsidR="00D142A2" w:rsidRPr="00D142A2">
        <w:t xml:space="preserve"> </w:t>
      </w:r>
      <w:r w:rsidR="00D142A2" w:rsidRPr="00D142A2">
        <w:rPr>
          <w:rFonts w:ascii="Times New Roman" w:eastAsia="Times New Roman" w:hAnsi="Times New Roman"/>
          <w:sz w:val="28"/>
          <w:szCs w:val="28"/>
          <w:lang w:eastAsia="ru-RU"/>
        </w:rPr>
        <w:t xml:space="preserve">(мониторинг </w:t>
      </w:r>
      <w:r w:rsidR="00D142A2" w:rsidRPr="00D14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безопасности);</w:t>
      </w:r>
    </w:p>
    <w:p w:rsidR="00102202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ab/>
        <w:t>2) выездное обследование</w:t>
      </w:r>
      <w:r w:rsidR="00D142A2" w:rsidRPr="00D142A2">
        <w:t xml:space="preserve"> </w:t>
      </w:r>
      <w:r w:rsidR="00D142A2" w:rsidRPr="00D142A2">
        <w:rPr>
          <w:rFonts w:ascii="Times New Roman" w:eastAsia="Times New Roman" w:hAnsi="Times New Roman"/>
          <w:sz w:val="28"/>
          <w:szCs w:val="28"/>
          <w:lang w:eastAsia="ru-RU"/>
        </w:rPr>
        <w:t>(посредством осмотра, инструментального обследования, в том числе с применением видеозаписи).</w:t>
      </w:r>
    </w:p>
    <w:p w:rsidR="00102202" w:rsidRPr="00102202" w:rsidRDefault="00102202" w:rsidP="0010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24. 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проведения контрольных мероприятий, указанных в </w:t>
      </w:r>
      <w:r w:rsidR="00004E7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22 Положения, являются:</w:t>
      </w:r>
    </w:p>
    <w:p w:rsidR="00102202" w:rsidRPr="00102202" w:rsidRDefault="00102202" w:rsidP="0010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ab/>
        <w:t>1) наличие у органов муниципального контроля сведений о причинении вреда (ущерба) или об угрозе причинения вреда (ущерба) охраняемым зак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ном ценностям;</w:t>
      </w:r>
    </w:p>
    <w:p w:rsidR="00102202" w:rsidRPr="00102202" w:rsidRDefault="00102202" w:rsidP="0010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ab/>
        <w:t>2) поручение Президента Российской Федерации, поручение Прав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102202" w:rsidRPr="00102202" w:rsidRDefault="00102202" w:rsidP="0010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ab/>
        <w:t>3)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ка и гражданина по поступившим в органы прокуратуры материалам и обр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щениям;</w:t>
      </w:r>
    </w:p>
    <w:p w:rsidR="00102202" w:rsidRPr="00102202" w:rsidRDefault="00102202" w:rsidP="0010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ab/>
        <w:t>4) истечение срока исполнения предписания об устранении выявленн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ленных документов и сведений невозможно сделать выводов об исполнении предписания об устранении выявленного нарушения обязательных требов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840289" w:rsidRPr="00FE784C" w:rsidRDefault="00102202" w:rsidP="00FE78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принятия решения о проведении контрольного мероприятия на основании сведений о причинении вреда (ущерба) или об угрозе причин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ния вреда (ущерба) охраняемым законом ценностям такое решение приним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ется на основании мотивированного представления должностного лица орг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2202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муниципального контроля о проведении контрольного мероприятия.</w:t>
      </w:r>
    </w:p>
    <w:p w:rsidR="00840289" w:rsidRDefault="00840289" w:rsidP="0084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64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78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64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Контрольные мероприятия, предусмотренные </w:t>
      </w:r>
      <w:hyperlink r:id="rId12" w:history="1">
        <w:r w:rsidRPr="00840289">
          <w:rPr>
            <w:rFonts w:ascii="Times New Roman" w:hAnsi="Times New Roman"/>
            <w:sz w:val="28"/>
            <w:szCs w:val="28"/>
            <w:lang w:eastAsia="ru-RU"/>
          </w:rPr>
          <w:t>пунктами</w:t>
        </w:r>
      </w:hyperlink>
      <w:r w:rsidRPr="008402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22, 23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ложения, проводятся в соответствии с требованиями, установленными Фед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ральным </w:t>
      </w:r>
      <w:hyperlink r:id="rId13" w:history="1">
        <w:r w:rsidRPr="0084028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402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Положением.</w:t>
      </w:r>
    </w:p>
    <w:p w:rsidR="00102202" w:rsidRDefault="009266D8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64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78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B6406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онтрольные мероприятия, предусмотренные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>ния, могут проводиться органами муниципального контроля только после с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66D8">
        <w:rPr>
          <w:rFonts w:ascii="Times New Roman" w:eastAsia="Times New Roman" w:hAnsi="Times New Roman"/>
          <w:sz w:val="28"/>
          <w:szCs w:val="28"/>
          <w:lang w:eastAsia="ru-RU"/>
        </w:rPr>
        <w:t>гласования с органами прокуратуры.</w:t>
      </w:r>
    </w:p>
    <w:p w:rsidR="009266D8" w:rsidRDefault="009266D8" w:rsidP="00D8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64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784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64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Контрольные мероприятия, проводимые при взаимодействии с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тролируемым лицом, проводятся на основании распоряжения руководителя органа муниципального контроля или уполномоченного им лица, в котором указываются сведения, установленные </w:t>
      </w:r>
      <w:hyperlink r:id="rId14" w:history="1">
        <w:r w:rsidRPr="009266D8">
          <w:rPr>
            <w:rFonts w:ascii="Times New Roman" w:hAnsi="Times New Roman"/>
            <w:sz w:val="28"/>
            <w:szCs w:val="28"/>
            <w:lang w:eastAsia="ru-RU"/>
          </w:rPr>
          <w:t>частью 1 статьи 64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кона.</w:t>
      </w:r>
    </w:p>
    <w:p w:rsidR="008A5BB7" w:rsidRPr="00D86EE3" w:rsidRDefault="008A5BB7" w:rsidP="00D8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28. </w:t>
      </w:r>
      <w:r w:rsidRPr="008A5BB7">
        <w:rPr>
          <w:rFonts w:ascii="Times New Roman" w:hAnsi="Times New Roman"/>
          <w:sz w:val="28"/>
          <w:szCs w:val="28"/>
          <w:lang w:eastAsia="ru-RU"/>
        </w:rPr>
        <w:t>Контрольные мероприятия, проводимые без взаимодействия с ко</w:t>
      </w:r>
      <w:r w:rsidRPr="008A5BB7">
        <w:rPr>
          <w:rFonts w:ascii="Times New Roman" w:hAnsi="Times New Roman"/>
          <w:sz w:val="28"/>
          <w:szCs w:val="28"/>
          <w:lang w:eastAsia="ru-RU"/>
        </w:rPr>
        <w:t>н</w:t>
      </w:r>
      <w:r w:rsidRPr="008A5BB7">
        <w:rPr>
          <w:rFonts w:ascii="Times New Roman" w:hAnsi="Times New Roman"/>
          <w:sz w:val="28"/>
          <w:szCs w:val="28"/>
          <w:lang w:eastAsia="ru-RU"/>
        </w:rPr>
        <w:t>тролируемыми лицами, проводятся должностными лицами органов муниц</w:t>
      </w:r>
      <w:r w:rsidRPr="008A5BB7">
        <w:rPr>
          <w:rFonts w:ascii="Times New Roman" w:hAnsi="Times New Roman"/>
          <w:sz w:val="28"/>
          <w:szCs w:val="28"/>
          <w:lang w:eastAsia="ru-RU"/>
        </w:rPr>
        <w:t>и</w:t>
      </w:r>
      <w:r w:rsidRPr="008A5BB7">
        <w:rPr>
          <w:rFonts w:ascii="Times New Roman" w:hAnsi="Times New Roman"/>
          <w:sz w:val="28"/>
          <w:szCs w:val="28"/>
          <w:lang w:eastAsia="ru-RU"/>
        </w:rPr>
        <w:t>пального контроля на основании заданий, выдаваемых руководителем органа муниципального контроля или уполномоченным им лицом.</w:t>
      </w:r>
    </w:p>
    <w:p w:rsidR="00102202" w:rsidRDefault="00102202" w:rsidP="0010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A5BB7">
        <w:rPr>
          <w:rFonts w:ascii="Times New Roman" w:hAnsi="Times New Roman"/>
          <w:sz w:val="28"/>
          <w:szCs w:val="28"/>
          <w:lang w:eastAsia="ru-RU"/>
        </w:rPr>
        <w:t>29</w:t>
      </w:r>
      <w:r w:rsidR="00FB64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B6406" w:rsidRPr="00FB6406">
        <w:rPr>
          <w:rFonts w:ascii="Times New Roman" w:hAnsi="Times New Roman"/>
          <w:sz w:val="28"/>
          <w:szCs w:val="28"/>
          <w:lang w:eastAsia="ru-RU"/>
        </w:rPr>
        <w:t xml:space="preserve">Срок проведения контрольных мероприятий, предусмотренных пунктами </w:t>
      </w:r>
      <w:r w:rsidR="00FB6406">
        <w:rPr>
          <w:rFonts w:ascii="Times New Roman" w:hAnsi="Times New Roman"/>
          <w:sz w:val="28"/>
          <w:szCs w:val="28"/>
          <w:lang w:eastAsia="ru-RU"/>
        </w:rPr>
        <w:t>22</w:t>
      </w:r>
      <w:r w:rsidR="00FB6406" w:rsidRPr="00FB640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B6406">
        <w:rPr>
          <w:rFonts w:ascii="Times New Roman" w:hAnsi="Times New Roman"/>
          <w:sz w:val="28"/>
          <w:szCs w:val="28"/>
          <w:lang w:eastAsia="ru-RU"/>
        </w:rPr>
        <w:t>23</w:t>
      </w:r>
      <w:r w:rsidR="00FB6406" w:rsidRPr="00FB6406">
        <w:rPr>
          <w:rFonts w:ascii="Times New Roman" w:hAnsi="Times New Roman"/>
          <w:sz w:val="28"/>
          <w:szCs w:val="28"/>
          <w:lang w:eastAsia="ru-RU"/>
        </w:rPr>
        <w:t xml:space="preserve"> Положения, за исключением выездной проверки, определ</w:t>
      </w:r>
      <w:r w:rsidR="00FB6406" w:rsidRPr="00FB6406">
        <w:rPr>
          <w:rFonts w:ascii="Times New Roman" w:hAnsi="Times New Roman"/>
          <w:sz w:val="28"/>
          <w:szCs w:val="28"/>
          <w:lang w:eastAsia="ru-RU"/>
        </w:rPr>
        <w:t>я</w:t>
      </w:r>
      <w:r w:rsidR="00FB6406" w:rsidRPr="00FB6406">
        <w:rPr>
          <w:rFonts w:ascii="Times New Roman" w:hAnsi="Times New Roman"/>
          <w:sz w:val="28"/>
          <w:szCs w:val="28"/>
          <w:lang w:eastAsia="ru-RU"/>
        </w:rPr>
        <w:t>ется в соответствии с положениями, установленными Федеральным зако</w:t>
      </w:r>
      <w:r w:rsidR="00FB6406">
        <w:rPr>
          <w:rFonts w:ascii="Times New Roman" w:hAnsi="Times New Roman"/>
          <w:sz w:val="28"/>
          <w:szCs w:val="28"/>
          <w:lang w:eastAsia="ru-RU"/>
        </w:rPr>
        <w:t>ном.</w:t>
      </w:r>
    </w:p>
    <w:p w:rsidR="003C4774" w:rsidRPr="007E75CD" w:rsidRDefault="00762AB7" w:rsidP="00ED4D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10 рабочих дней. </w:t>
      </w:r>
      <w:proofErr w:type="gramStart"/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вышать пятьдесят часов для малого предприятия и пятнадцать часов для </w:t>
      </w:r>
      <w:proofErr w:type="spellStart"/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закона, и которая для </w:t>
      </w:r>
      <w:proofErr w:type="spellStart"/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762AB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продолжаться более сорока часов.</w:t>
      </w:r>
      <w:proofErr w:type="gramEnd"/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контрольных мероприятий в рамках осуществл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муниципального контроля должностное лицо контрольного органа имеет право: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 совершать действия, предусмотренные частью 2 статьи 29 Фед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использовать для фиксации доказательств нарушений обязательных требований фотосъемку, ауди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видеозапись, если совершение ук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занных действий не запрещено федеральными законами;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7EC">
        <w:rPr>
          <w:rFonts w:ascii="Times New Roman" w:eastAsia="Times New Roman" w:hAnsi="Times New Roman"/>
          <w:sz w:val="28"/>
          <w:szCs w:val="28"/>
          <w:lang w:eastAsia="ru-RU"/>
        </w:rPr>
        <w:t xml:space="preserve">3) выдавать предписания об устранении выявленных нарушений </w:t>
      </w:r>
      <w:r w:rsidR="001257EC" w:rsidRPr="001257EC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 w:rsidR="001257EC" w:rsidRPr="001257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57EC" w:rsidRPr="001257EC">
        <w:rPr>
          <w:rFonts w:ascii="Times New Roman" w:eastAsia="Times New Roman" w:hAnsi="Times New Roman"/>
          <w:sz w:val="28"/>
          <w:szCs w:val="28"/>
          <w:lang w:eastAsia="ru-RU"/>
        </w:rPr>
        <w:t>нием разумных сроков их устранения и (или) о проведении мероприятий по предотвращению причинения вреда (ущерба) охраняемым законом ценн</w:t>
      </w:r>
      <w:r w:rsidR="001257EC" w:rsidRPr="001257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257EC" w:rsidRPr="001257EC">
        <w:rPr>
          <w:rFonts w:ascii="Times New Roman" w:eastAsia="Times New Roman" w:hAnsi="Times New Roman"/>
          <w:sz w:val="28"/>
          <w:szCs w:val="28"/>
          <w:lang w:eastAsia="ru-RU"/>
        </w:rPr>
        <w:t>стям, а также других мероприятий, предусмотренных федеральным законом о виде контроля</w:t>
      </w:r>
      <w:r w:rsidRPr="001257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рых находятся эти документы и (или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информация, в рамках межведомстве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информационного взаимодействия в сроки и порядке, которые устано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лены Правит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ельством Российской Федерации. 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На контролируемых лиц не может возлагаться обязанность по пре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ставлению сведений, документов, если иное не предусмотрено федеральн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ми законами, а также</w:t>
      </w:r>
      <w:r w:rsidR="00FE78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соответствующие сведения, документы содержа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ся в государственных или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информационных ресурсах. </w:t>
      </w:r>
    </w:p>
    <w:p w:rsidR="00C02FF5" w:rsidRPr="005650CB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вправе запросить у контролируемого лица сл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дующие документы:</w:t>
      </w:r>
    </w:p>
    <w:p w:rsidR="00C02FF5" w:rsidRPr="005650CB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1) разрешение (ордер) на проведение земляных/аварийно-</w:t>
      </w:r>
      <w:proofErr w:type="spellStart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восстано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вительных</w:t>
      </w:r>
      <w:proofErr w:type="spellEnd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работ;</w:t>
      </w:r>
    </w:p>
    <w:p w:rsidR="00C02FF5" w:rsidRPr="005650CB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разрешение на </w:t>
      </w:r>
      <w:r w:rsidR="00AD3112">
        <w:rPr>
          <w:rFonts w:ascii="Times New Roman" w:eastAsia="Times New Roman" w:hAnsi="Times New Roman"/>
          <w:sz w:val="28"/>
          <w:szCs w:val="28"/>
          <w:lang w:eastAsia="ru-RU"/>
        </w:rPr>
        <w:t xml:space="preserve">вырубку, </w:t>
      </w:r>
      <w:proofErr w:type="spellStart"/>
      <w:r w:rsidR="00AD3112">
        <w:rPr>
          <w:rFonts w:ascii="Times New Roman" w:eastAsia="Times New Roman" w:hAnsi="Times New Roman"/>
          <w:sz w:val="28"/>
          <w:szCs w:val="28"/>
          <w:lang w:eastAsia="ru-RU"/>
        </w:rPr>
        <w:t>корнирование</w:t>
      </w:r>
      <w:proofErr w:type="spellEnd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деревьев и кустарников;</w:t>
      </w:r>
    </w:p>
    <w:p w:rsidR="00C02FF5" w:rsidRPr="005650CB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разрешение на </w:t>
      </w:r>
      <w:r w:rsidR="0091685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9168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85F"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нестационарн</w:t>
      </w:r>
      <w:r w:rsidR="0091685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1685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(инспектор) в соответствии со статьей 32 Фед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может привлекать на добровольной основе свидетеля, кот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рому могут быть известны какие-либо сведения о фактических обстоятел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ствах, имеющих значение для принятия решения при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дении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мероприятия.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 соответствии со статьей 33 Федерального 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кона вправе привлекать к проведению контрольного мероприятия экспертов, экспертные организации, аттестованных контрольным органом в устано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ленном порядке, и включенных в реестр экспертов, экспертных организаций, привлекаемых к проведению контрольных мероприятий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По требованию контролируемого лица инспектор обязан предоставить информацию об экспертах, экспертных организациях и иных лицах, привл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каемых для проведения контрольного мероприятия,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 подтверждения полномочий.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 соответствии со статьей 34 Федерального 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кона может привлекать для совершения отдельных контрольных действий специалистов, обладающих специальными знаниями и навыками, необход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мыми для оказания содействия контрольным органам, в том числе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менении технических средств.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виде муниципального контроля.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случае, если проведение контрольного мероприятия оказалось 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возможным в связи с отсутствием контролируемого лица по месту нахожд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(осуществления деятельности), либо в связи с фактическим неосущест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контролируемым лицом, либо в связи с иными действ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ями (бездействием) контролируемого лица, повлекшими невозможность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закона. В этом случае инспектор вправе совершить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трольные действия в рамках указанного контрольного мероприятия в любое время до завершения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контрольного мероприятия.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При проведении контрольных мероприятий и совершении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трольных действий, которые должны проводиться в присутствии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руемого лица либо его представителя, присутствие контролируемого лица либо его представителя обязательно, за исключением проведения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мероприятий, совершения контрольных действий, не требующих вза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модействия с контролируемым лицом. </w:t>
      </w:r>
    </w:p>
    <w:p w:rsidR="001A5081" w:rsidRDefault="00C02FF5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C02FF5" w:rsidRPr="001A508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Случаями, при наступлении которых индивидуальный предприн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матель, гражданин, являющиеся контролируемыми лицами, вправе в соо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</w:t>
      </w:r>
      <w:hyperlink r:id="rId1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1A5081">
          <w:rPr>
            <w:rFonts w:ascii="Times New Roman" w:eastAsia="Times New Roman" w:hAnsi="Times New Roman"/>
            <w:sz w:val="28"/>
            <w:szCs w:val="28"/>
            <w:lang w:eastAsia="ru-RU"/>
          </w:rPr>
          <w:t>частью 8 статьи 31</w:t>
        </w:r>
      </w:hyperlink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представить в орган м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информацию о невозможности присутствия при пр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ведении контрольного мероприятия, являются: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1) временная нетрудоспособность;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2) нахождение в служебной командировке в ином населенном пункте;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3) введение режима повышенной готовности или чрезвычайной ситу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ции на всей территории Российской Федерации или на территории Ставр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польского края, которым предусмотрены ограничения для свободного пер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движения граждан на соответствующей территории.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Информация лица должна содержать: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а) описание обстоятельств, послуживших поводом для обращения в 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ганы муниципального контроля, их продолжительность;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б) сведения о причинно-следственной связи между возникшими обст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ятельствами и невозможностью присутствия контролируемого лица при пр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ведении контрольного мероприятия в установленный срок;</w:t>
      </w:r>
    </w:p>
    <w:p w:rsidR="001A5081" w:rsidRDefault="001A5081" w:rsidP="001A5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в) указание на срок, необходимый для устранения обстоятельств, пр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пятствующих присутствию при проведении контрольного мероприятия.</w:t>
      </w:r>
    </w:p>
    <w:p w:rsidR="001A5081" w:rsidRPr="007E75CD" w:rsidRDefault="001A5081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органами муниципального контроля на срок, нео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A5081">
        <w:rPr>
          <w:rFonts w:ascii="Times New Roman" w:eastAsia="Times New Roman" w:hAnsi="Times New Roman"/>
          <w:sz w:val="28"/>
          <w:szCs w:val="28"/>
          <w:lang w:eastAsia="ru-RU"/>
        </w:rPr>
        <w:t>ходимый для устранения обстоятельств, послуживших поводом для данного обращения контролируемого лица.</w:t>
      </w:r>
    </w:p>
    <w:p w:rsidR="00D86EE3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D86E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86EE3">
        <w:rPr>
          <w:rFonts w:ascii="Times New Roman" w:eastAsia="Times New Roman" w:hAnsi="Times New Roman"/>
          <w:sz w:val="28"/>
          <w:szCs w:val="28"/>
          <w:lang w:eastAsia="ru-RU"/>
        </w:rPr>
        <w:t>Контрольное мероприятие может быть начато после внесения в единый реестр контрольных (надзорных) мероприятий сведений (далее - ЕРКНМ), в соответствии с Правилами формирования и ведения ЕРКНМ, утвержденными постановлением Правительства Российской Федерации от 16 апреля 2021 г. № 604</w:t>
      </w:r>
      <w:r w:rsidR="00AF3E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6EE3" w:rsidRPr="00D86EE3">
        <w:t xml:space="preserve"> 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наблюдения за соблюдением обяз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требований и выездного обследования, а также случаев неработ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способности единого реестра контрольных (надзорных) мероприятий, зафи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6EE3" w:rsidRPr="00D86EE3">
        <w:rPr>
          <w:rFonts w:ascii="Times New Roman" w:eastAsia="Times New Roman" w:hAnsi="Times New Roman"/>
          <w:sz w:val="28"/>
          <w:szCs w:val="28"/>
          <w:lang w:eastAsia="ru-RU"/>
        </w:rPr>
        <w:t>сированных оператором реестра.</w:t>
      </w:r>
      <w:proofErr w:type="gramEnd"/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Проведение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мероприятия, не включенного в ЕРКНМ является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го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признаются недействительными.</w:t>
      </w:r>
    </w:p>
    <w:p w:rsidR="00C02FF5" w:rsidRPr="00630E3F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FE784C">
        <w:rPr>
          <w:rFonts w:ascii="Times New Roman" w:eastAsia="Times New Roman" w:hAnsi="Times New Roman"/>
          <w:sz w:val="28"/>
          <w:szCs w:val="28"/>
          <w:lang w:eastAsia="ru-RU"/>
        </w:rPr>
        <w:t>. Муниципальный контроль осуществляется без проведения план</w:t>
      </w:r>
      <w:r w:rsidRPr="00FE78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784C">
        <w:rPr>
          <w:rFonts w:ascii="Times New Roman" w:eastAsia="Times New Roman" w:hAnsi="Times New Roman"/>
          <w:sz w:val="28"/>
          <w:szCs w:val="28"/>
          <w:lang w:eastAsia="ru-RU"/>
        </w:rPr>
        <w:t>вых контрольных мероприятий. Внеплановые контрольные мероприятия м</w:t>
      </w:r>
      <w:r w:rsidRPr="00FE78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784C">
        <w:rPr>
          <w:rFonts w:ascii="Times New Roman" w:eastAsia="Times New Roman" w:hAnsi="Times New Roman"/>
          <w:sz w:val="28"/>
          <w:szCs w:val="28"/>
          <w:lang w:eastAsia="ru-RU"/>
        </w:rPr>
        <w:t>гут проводиться только по согласованию с органами прокуратуры.</w:t>
      </w:r>
    </w:p>
    <w:p w:rsidR="00C02FF5" w:rsidRPr="003725D8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целях оценки риска причинения вреда (ущерба) при принятии решения о проведении и выборе вида внепланового контрольного (надзорн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го) мероприятия контрольным органом установлены индикаторы риска нарушения обязательных требований, указанные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№ 1</w:t>
      </w:r>
      <w:r w:rsidR="004B546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</w:t>
      </w:r>
      <w:r w:rsidR="004B54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546C">
        <w:rPr>
          <w:rFonts w:ascii="Times New Roman" w:eastAsia="Times New Roman" w:hAnsi="Times New Roman"/>
          <w:sz w:val="28"/>
          <w:szCs w:val="28"/>
          <w:lang w:eastAsia="ru-RU"/>
        </w:rPr>
        <w:t>ящему По</w:t>
      </w:r>
      <w:r w:rsidR="006E67C6">
        <w:rPr>
          <w:rFonts w:ascii="Times New Roman" w:eastAsia="Times New Roman" w:hAnsi="Times New Roman"/>
          <w:sz w:val="28"/>
          <w:szCs w:val="28"/>
          <w:lang w:eastAsia="ru-RU"/>
        </w:rPr>
        <w:t>ложению</w:t>
      </w:r>
      <w:r w:rsidRPr="003725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день подписания решения о проведении внепланового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в целях согласования его проведения контрольный орган направляет в орган прокуратуры сведения о внеплановом контрольном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приятии с приложением копии решения о проведении внепланового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и документов, которые содержат сведения, посл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жившие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его проведения.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Если основанием для проведения внепланового контрольного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нию внепланового контрольного мероприятия незамедлительно (в течение двадцати четырех часов после получения соответствующих сведений) с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вещением об этом органа прокуратуры по месту нахождения объекта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 посредством направления в тот</w:t>
      </w:r>
      <w:proofErr w:type="gramEnd"/>
      <w:r w:rsidR="00ED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документов, предусмотренных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3C4774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2E3E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ществления деятельности контролируемого лица, контролируемому лицу (его представителю) инспектором, в том числе руководителем группы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тронной подписью, а также сообщается учетный номер контрольного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приятия в ЕРКНМ.</w:t>
      </w:r>
      <w:proofErr w:type="gramEnd"/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Контрольные мероприятия, за исключением контрольных 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приятий без взаимодействия, могут проводиться </w:t>
      </w:r>
      <w:r w:rsidR="000F52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внеплановой основе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только путем совершения инспектором и лицами, привлекаемыми к провед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нию контрольного мероприя</w:t>
      </w:r>
      <w:r w:rsidR="000F5250">
        <w:rPr>
          <w:rFonts w:ascii="Times New Roman" w:eastAsia="Times New Roman" w:hAnsi="Times New Roman"/>
          <w:sz w:val="28"/>
          <w:szCs w:val="28"/>
          <w:lang w:eastAsia="ru-RU"/>
        </w:rPr>
        <w:t xml:space="preserve">тия, следующих контрольных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действий:</w:t>
      </w:r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осмотр;</w:t>
      </w:r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опрос;</w:t>
      </w:r>
    </w:p>
    <w:p w:rsidR="00C02FF5" w:rsidRPr="007E75CD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объяснений;</w:t>
      </w:r>
    </w:p>
    <w:p w:rsidR="00C02FF5" w:rsidRPr="007E75CD" w:rsidRDefault="007900F0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4) истребование документов.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Срок проведения контрольного мероприятия,  может быть приост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новлен уполномоченным должностным лицом контрольного органа на осн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вании мотивированного представления инспектора в случае, если срок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ществления экспертиз или испытаний превышает срок проведения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ошении экспертиз или испытаний.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привлекает к участию в контрольном меропр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ятии по соответствующему виду контроля: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независимый орган инспекции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саморегулируемую организацию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требований, контроль за которыми относится к предмету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саморегулируемой организации).</w:t>
      </w:r>
    </w:p>
    <w:p w:rsidR="00C02FF5" w:rsidRPr="005411FB" w:rsidRDefault="00C02FF5" w:rsidP="00C02F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>V. РЕЗУЛЬТАТЫ КОНТРОЛЬНОГО МЕРОПРИЯТИЯ</w:t>
      </w: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2"/>
          <w:szCs w:val="16"/>
          <w:lang w:eastAsia="ru-RU"/>
        </w:rPr>
      </w:pPr>
    </w:p>
    <w:p w:rsidR="00C02FF5" w:rsidRDefault="00C02FF5" w:rsidP="00C0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32"/>
          <w:szCs w:val="16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Результатами контрольного мероприятия являются оценка собл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02FF5" w:rsidRPr="005411FB" w:rsidRDefault="00ED4DAE" w:rsidP="00C02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окончании проведения контрольного мероприятия составляется акт контрольного мероприятия (далее также 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акт). В случае</w:t>
      </w:r>
      <w:proofErr w:type="gramStart"/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резул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ния. Документы, иные материалы, являющиеся доказательствами нарушения обязательных требований, в том числе заполненные при проведении ко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проверочные листы, приобщаются к акту. </w:t>
      </w:r>
    </w:p>
    <w:p w:rsidR="00C02FF5" w:rsidRPr="007E75CD" w:rsidRDefault="00C02FF5" w:rsidP="004E59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4E59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59BD" w:rsidRPr="004E59BD">
        <w:rPr>
          <w:rFonts w:ascii="Times New Roman" w:eastAsia="Times New Roman" w:hAnsi="Times New Roman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="004E59BD" w:rsidRPr="004E59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E59BD" w:rsidRPr="004E59BD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C02FF5" w:rsidRPr="005411FB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F44D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Акт контрольного мероприятия, проведение которого было согл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совано органами прокуратуры, направляется в органы прокуратуры посре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ством ЕРКНМ непоср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едственно после его оформления.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F44D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Документы, оформляемые контрольным органом при осуществл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нии муниципального контроля, а также специалистами, экспертами, привл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DA198A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обязан: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выдать после оформления акта контрольного мероприятия контр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лируемому лицу предписание об устранении выявленных нарушений с ук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занием разумных сроков их устранения и (или) о проведении мероприятий по предотвращению причинения вреда (ущерба) охраняемым законом ценн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стям, а также других мероприятий, предусмотренных федеральным законом о виде контроля;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сийской Федерации меры по недопущению причинения вреда (ущерба) охр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ний, помещений, оборудования, транспортных средств и иных подобных объектов и о доведении</w:t>
      </w:r>
      <w:proofErr w:type="gramEnd"/>
      <w:r w:rsidR="00797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до сведения граждан, организаций любым досту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ным способом информации о наличии угрозы причинения вреда (ущерба) охраняемым законом ценностям и способах ее предотвращения в случае, 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оружений, помещений, оборудования, транспортных средств и иных подо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объектов, производимые и реализуемые ими товары, выполняемые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при выявлении в ходе контрольного мероприятия признаков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ступления или административного правонарушения направить соответств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ющую информацию в государственный орган в соответствии со своей комп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принять меры по осуществлению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выявле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ценностям;</w:t>
      </w:r>
    </w:p>
    <w:p w:rsidR="00C02FF5" w:rsidRPr="005411FB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5) рассмотреть вопрос о выдаче рекомендаций по соблюдению обяз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стям.</w:t>
      </w:r>
    </w:p>
    <w:p w:rsidR="00C02FF5" w:rsidRPr="007E75CD" w:rsidRDefault="00C02FF5" w:rsidP="00C02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2"/>
          <w:szCs w:val="16"/>
          <w:lang w:eastAsia="ru-RU"/>
        </w:rPr>
      </w:pPr>
    </w:p>
    <w:p w:rsidR="00C02FF5" w:rsidRPr="00541833" w:rsidRDefault="00C02FF5" w:rsidP="00C02FF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>VI.</w:t>
      </w: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ab/>
        <w:t>ОБЖАЛОВАНИЕ РЕШЕНИЙ КОНТРОЛЬНЫХ ОРГАНОВ, ДЕ</w:t>
      </w: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СТВИЙ (БЕЗДЕЙСТВИЯ) ИХ ДОЛЖНОСТНЫХ ЛИЦ </w:t>
      </w:r>
    </w:p>
    <w:p w:rsidR="00C02FF5" w:rsidRPr="007E75CD" w:rsidRDefault="00C02FF5" w:rsidP="00C02FF5">
      <w:pPr>
        <w:spacing w:after="0" w:line="240" w:lineRule="auto"/>
        <w:jc w:val="both"/>
        <w:rPr>
          <w:rFonts w:ascii="Verdana" w:eastAsia="Times New Roman" w:hAnsi="Verdana"/>
          <w:i/>
          <w:sz w:val="28"/>
          <w:szCs w:val="28"/>
          <w:lang w:eastAsia="ru-RU"/>
        </w:rPr>
      </w:pPr>
    </w:p>
    <w:p w:rsidR="00C02FF5" w:rsidRPr="007E75CD" w:rsidRDefault="00C02FF5" w:rsidP="00AF24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DAE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F24AF" w:rsidRPr="00AF24AF">
        <w:rPr>
          <w:rFonts w:ascii="Times New Roman" w:eastAsia="Times New Roman" w:hAnsi="Times New Roman"/>
          <w:sz w:val="28"/>
          <w:szCs w:val="28"/>
          <w:lang w:eastAsia="ru-RU"/>
        </w:rPr>
        <w:t>Досудебный порядок подачи жалоб при осуществлении муниц</w:t>
      </w:r>
      <w:r w:rsidR="00AF24AF" w:rsidRPr="00AF24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24AF" w:rsidRPr="00AF24AF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 с учетом положений части 4 статьи 39 Федерального з</w:t>
      </w:r>
      <w:r w:rsidR="00AF24AF" w:rsidRPr="00AF24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24AF" w:rsidRPr="00AF24AF">
        <w:rPr>
          <w:rFonts w:ascii="Times New Roman" w:eastAsia="Times New Roman" w:hAnsi="Times New Roman"/>
          <w:sz w:val="28"/>
          <w:szCs w:val="28"/>
          <w:lang w:eastAsia="ru-RU"/>
        </w:rPr>
        <w:t>кона не применяется</w:t>
      </w:r>
      <w:r w:rsidR="00AF2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FF5" w:rsidRPr="00510C32" w:rsidRDefault="00C02FF5" w:rsidP="00C02F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C32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3E6403" w:rsidRPr="003E6403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510C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0C32">
        <w:rPr>
          <w:rFonts w:ascii="Times New Roman" w:eastAsia="Times New Roman" w:hAnsi="Times New Roman"/>
          <w:sz w:val="28"/>
          <w:szCs w:val="28"/>
          <w:lang w:eastAsia="ru-RU"/>
        </w:rPr>
        <w:tab/>
        <w:t>ПЕРЕХОДНЫЕ ПОЛОЖЕНИЯ</w:t>
      </w:r>
    </w:p>
    <w:p w:rsidR="00C02FF5" w:rsidRPr="007E75CD" w:rsidRDefault="00C02FF5" w:rsidP="00C02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FF5" w:rsidRDefault="00ED4DAE" w:rsidP="00E5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. До 31 декабря 2023 г</w:t>
      </w:r>
      <w:r w:rsidR="00C02F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контрольным органом в ходе осуществления муниципального контроля документов, информирование ко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тролируемых лиц о совершаемых должностными лицами контрольного орг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на действиях и принимаемых решениях, обмен документами и сведениями с контролируем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лицами </w:t>
      </w:r>
      <w:r w:rsidR="00C02FF5" w:rsidRPr="007E75CD">
        <w:rPr>
          <w:rFonts w:ascii="Times New Roman" w:eastAsia="Times New Roman" w:hAnsi="Times New Roman"/>
          <w:sz w:val="28"/>
          <w:szCs w:val="28"/>
          <w:lang w:eastAsia="ru-RU"/>
        </w:rPr>
        <w:t>осущ</w:t>
      </w:r>
      <w:r w:rsidR="00E55F47">
        <w:rPr>
          <w:rFonts w:ascii="Times New Roman" w:eastAsia="Times New Roman" w:hAnsi="Times New Roman"/>
          <w:sz w:val="28"/>
          <w:szCs w:val="28"/>
          <w:lang w:eastAsia="ru-RU"/>
        </w:rPr>
        <w:t>ествляются на бумажном носителе.</w:t>
      </w:r>
    </w:p>
    <w:p w:rsidR="00E55F47" w:rsidRPr="00E55F47" w:rsidRDefault="00E55F47" w:rsidP="00E5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FF5" w:rsidRPr="00F26900" w:rsidRDefault="00B66C5F" w:rsidP="00B66C5F">
      <w:pPr>
        <w:pStyle w:val="ConsPlusNormal"/>
        <w:spacing w:line="240" w:lineRule="exact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FF5" w:rsidRPr="00F269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205BA" w:rsidRDefault="00C02FF5" w:rsidP="00B66C5F">
      <w:pPr>
        <w:pStyle w:val="a3"/>
        <w:spacing w:line="240" w:lineRule="exact"/>
        <w:ind w:left="5103"/>
        <w:jc w:val="both"/>
        <w:rPr>
          <w:rStyle w:val="c1"/>
          <w:rFonts w:ascii="Times New Roman" w:hAnsi="Times New Roman"/>
          <w:sz w:val="28"/>
          <w:szCs w:val="28"/>
        </w:rPr>
      </w:pPr>
      <w:r w:rsidRPr="00F269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 Положению </w:t>
      </w:r>
      <w:r w:rsidR="004205BA">
        <w:rPr>
          <w:rStyle w:val="c1"/>
          <w:rFonts w:ascii="Times New Roman" w:hAnsi="Times New Roman"/>
          <w:sz w:val="28"/>
          <w:szCs w:val="28"/>
        </w:rPr>
        <w:t xml:space="preserve">о муниципальном контроле в сфере благоустройства </w:t>
      </w:r>
    </w:p>
    <w:p w:rsidR="004205BA" w:rsidRPr="00B66C5F" w:rsidRDefault="004205BA" w:rsidP="00B66C5F">
      <w:pPr>
        <w:pStyle w:val="a3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на территории Курского </w:t>
      </w:r>
      <w:proofErr w:type="spellStart"/>
      <w:proofErr w:type="gramStart"/>
      <w:r>
        <w:rPr>
          <w:rStyle w:val="c1"/>
          <w:rFonts w:ascii="Times New Roman" w:hAnsi="Times New Roman"/>
          <w:sz w:val="28"/>
          <w:szCs w:val="28"/>
        </w:rPr>
        <w:t>муни</w:t>
      </w:r>
      <w:r w:rsidR="00B66C5F">
        <w:rPr>
          <w:rStyle w:val="c1"/>
          <w:rFonts w:ascii="Times New Roman" w:hAnsi="Times New Roman"/>
          <w:sz w:val="28"/>
          <w:szCs w:val="28"/>
        </w:rPr>
        <w:t>-</w:t>
      </w:r>
      <w:r>
        <w:rPr>
          <w:rStyle w:val="c1"/>
          <w:rFonts w:ascii="Times New Roman" w:hAnsi="Times New Roman"/>
          <w:sz w:val="28"/>
          <w:szCs w:val="28"/>
        </w:rPr>
        <w:t>ципального</w:t>
      </w:r>
      <w:proofErr w:type="spellEnd"/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округа </w:t>
      </w:r>
      <w:r w:rsidR="00B66C5F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Ставропол</w:t>
      </w:r>
      <w:r>
        <w:rPr>
          <w:rStyle w:val="c1"/>
          <w:rFonts w:ascii="Times New Roman" w:hAnsi="Times New Roman"/>
          <w:sz w:val="28"/>
          <w:szCs w:val="28"/>
        </w:rPr>
        <w:t>ь</w:t>
      </w:r>
      <w:r>
        <w:rPr>
          <w:rStyle w:val="c1"/>
          <w:rFonts w:ascii="Times New Roman" w:hAnsi="Times New Roman"/>
          <w:sz w:val="28"/>
          <w:szCs w:val="28"/>
        </w:rPr>
        <w:t>ского края</w:t>
      </w:r>
    </w:p>
    <w:p w:rsidR="00C02FF5" w:rsidRPr="00F26900" w:rsidRDefault="00C02FF5" w:rsidP="00C02FF5">
      <w:pPr>
        <w:suppressAutoHyphens/>
        <w:autoSpaceDE w:val="0"/>
        <w:spacing w:after="0" w:line="240" w:lineRule="exact"/>
        <w:ind w:left="5103" w:right="-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FF5" w:rsidRDefault="00C02FF5" w:rsidP="00C02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C02FF5" w:rsidRDefault="00C02FF5" w:rsidP="00C02FF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A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</w:t>
      </w:r>
    </w:p>
    <w:p w:rsidR="00C02FF5" w:rsidRDefault="00C02FF5" w:rsidP="00C02FF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</w:t>
      </w:r>
    </w:p>
    <w:p w:rsidR="00C02FF5" w:rsidRPr="00C74443" w:rsidRDefault="00C02FF5" w:rsidP="00C02FF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 КУРСКОГО МУНИЦИПАЛЬНОГО ОКРУГА СТАВРОПОЛЬСКОГО КРАЯ</w:t>
      </w:r>
    </w:p>
    <w:p w:rsidR="00C02FF5" w:rsidRDefault="00C02FF5" w:rsidP="00C02F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FF5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4205BA" w:rsidRPr="004205BA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</w:t>
      </w:r>
      <w:r w:rsidR="004205BA" w:rsidRPr="004205B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205BA" w:rsidRPr="004205BA">
        <w:rPr>
          <w:rFonts w:ascii="Times New Roman" w:eastAsia="Times New Roman" w:hAnsi="Times New Roman"/>
          <w:sz w:val="28"/>
          <w:szCs w:val="28"/>
          <w:lang w:eastAsia="ru-RU"/>
        </w:rPr>
        <w:t>ства на территории Курского муниципального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индикаторы риска нарушения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требования:</w:t>
      </w:r>
    </w:p>
    <w:p w:rsidR="00C02FF5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Поступление двух и более сообщений от граждан, юридических лиц, индивидуальных предпринимателей, органов государственной власти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средств массовой информации и других 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источников информации о возможном нарушении юридическими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 индивидуальными предпринимателями или гражданами обязательных требований в области благоустройства территории Курского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округа Ставропольского края.</w:t>
      </w:r>
    </w:p>
    <w:p w:rsidR="00C02FF5" w:rsidRDefault="00C02FF5" w:rsidP="00C02F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двух и более сообщений от граждан, юридических лиц, индивидуальных предпринимателей, органов государственной власти </w:t>
      </w:r>
      <w:proofErr w:type="gramStart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Рос-</w:t>
      </w:r>
      <w:proofErr w:type="spellStart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сийской</w:t>
      </w:r>
      <w:proofErr w:type="spellEnd"/>
      <w:proofErr w:type="gramEnd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средств массовой информации и других </w:t>
      </w:r>
      <w:proofErr w:type="spellStart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информацион-ных</w:t>
      </w:r>
      <w:proofErr w:type="spellEnd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информации о возможном нарушении юридичес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ким</w:t>
      </w:r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проведения земляных/аварийно-восстановительных работ.</w:t>
      </w:r>
    </w:p>
    <w:p w:rsidR="00F4768A" w:rsidRDefault="00F4768A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4205BA" w:rsidRPr="00F26900" w:rsidRDefault="004205BA" w:rsidP="00127452">
      <w:pPr>
        <w:pStyle w:val="ConsPlusNormal"/>
        <w:spacing w:line="240" w:lineRule="exact"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9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05BA" w:rsidRPr="00127452" w:rsidRDefault="004205BA" w:rsidP="00127452">
      <w:pPr>
        <w:pStyle w:val="a3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 Положению </w:t>
      </w:r>
      <w:r>
        <w:rPr>
          <w:rStyle w:val="c1"/>
          <w:rFonts w:ascii="Times New Roman" w:hAnsi="Times New Roman"/>
          <w:sz w:val="28"/>
          <w:szCs w:val="28"/>
        </w:rPr>
        <w:t>о муниципальном контроле в сфере благоустройства на территории Курского муниц</w:t>
      </w:r>
      <w:r>
        <w:rPr>
          <w:rStyle w:val="c1"/>
          <w:rFonts w:ascii="Times New Roman" w:hAnsi="Times New Roman"/>
          <w:sz w:val="28"/>
          <w:szCs w:val="28"/>
        </w:rPr>
        <w:t>и</w:t>
      </w:r>
      <w:r>
        <w:rPr>
          <w:rStyle w:val="c1"/>
          <w:rFonts w:ascii="Times New Roman" w:hAnsi="Times New Roman"/>
          <w:sz w:val="28"/>
          <w:szCs w:val="28"/>
        </w:rPr>
        <w:t>пального округа Ставропольского края</w:t>
      </w:r>
    </w:p>
    <w:p w:rsidR="004205BA" w:rsidRDefault="004205BA" w:rsidP="00C02FF5">
      <w:pPr>
        <w:spacing w:after="0" w:line="240" w:lineRule="exact"/>
      </w:pPr>
    </w:p>
    <w:p w:rsidR="004205BA" w:rsidRDefault="004205BA" w:rsidP="00C02FF5">
      <w:pPr>
        <w:spacing w:after="0" w:line="240" w:lineRule="exact"/>
      </w:pPr>
    </w:p>
    <w:p w:rsidR="00127452" w:rsidRDefault="004205BA" w:rsidP="004205BA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205BA">
        <w:rPr>
          <w:rFonts w:ascii="Times New Roman" w:eastAsia="Times New Roman" w:hAnsi="Times New Roman"/>
          <w:color w:val="000000"/>
          <w:sz w:val="28"/>
          <w:szCs w:val="28"/>
        </w:rPr>
        <w:t xml:space="preserve">Ключевые показатели и их целевые значения, индикативные показатели по осуществлению муниципального </w:t>
      </w:r>
      <w:proofErr w:type="gramStart"/>
      <w:r w:rsidRPr="004205BA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Pr="004205BA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Правил </w:t>
      </w:r>
    </w:p>
    <w:p w:rsidR="004205BA" w:rsidRPr="004205BA" w:rsidRDefault="004205BA" w:rsidP="004205BA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205BA">
        <w:rPr>
          <w:rFonts w:ascii="Times New Roman" w:eastAsia="Times New Roman" w:hAnsi="Times New Roman"/>
          <w:color w:val="000000"/>
          <w:sz w:val="28"/>
          <w:szCs w:val="28"/>
        </w:rPr>
        <w:t xml:space="preserve">благоустройства территории Курского муниципального округа </w:t>
      </w:r>
    </w:p>
    <w:p w:rsidR="004205BA" w:rsidRDefault="004205BA" w:rsidP="004205BA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205BA">
        <w:rPr>
          <w:rFonts w:ascii="Times New Roman" w:eastAsia="Times New Roman" w:hAnsi="Times New Roman"/>
          <w:color w:val="000000"/>
          <w:sz w:val="28"/>
          <w:szCs w:val="28"/>
        </w:rPr>
        <w:t>Ставропольского края</w:t>
      </w:r>
    </w:p>
    <w:p w:rsidR="00127452" w:rsidRPr="004205BA" w:rsidRDefault="00127452" w:rsidP="004205BA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3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  <w:gridCol w:w="1559"/>
      </w:tblGrid>
      <w:tr w:rsidR="004205BA" w:rsidRPr="004205BA" w:rsidTr="00127452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Целевые значения</w:t>
            </w:r>
          </w:p>
        </w:tc>
      </w:tr>
      <w:tr w:rsidR="004205BA" w:rsidRPr="004205BA" w:rsidTr="00127452">
        <w:trPr>
          <w:trHeight w:val="150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70%</w:t>
            </w:r>
          </w:p>
        </w:tc>
      </w:tr>
      <w:tr w:rsidR="004205BA" w:rsidRPr="004205BA" w:rsidTr="00127452">
        <w:trPr>
          <w:trHeight w:val="157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Процент обоснованных жалоб на действия (бездействие) </w:t>
            </w:r>
            <w:proofErr w:type="gram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гана</w:t>
            </w:r>
            <w:proofErr w:type="spellEnd"/>
            <w:proofErr w:type="gramEnd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4205BA" w:rsidRPr="004205BA" w:rsidTr="00127452">
        <w:trPr>
          <w:trHeight w:val="16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4205BA" w:rsidRPr="004205BA" w:rsidTr="00127452">
        <w:trPr>
          <w:trHeight w:val="142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Процент </w:t>
            </w:r>
            <w:proofErr w:type="gram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результативных</w:t>
            </w:r>
            <w:proofErr w:type="gramEnd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контрольных (надзорных) </w:t>
            </w:r>
            <w:proofErr w:type="spell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мероприя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тий</w:t>
            </w:r>
            <w:proofErr w:type="spellEnd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по которым не были приняты соответствующие меры ад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министративного</w:t>
            </w:r>
            <w:proofErr w:type="spellEnd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4205BA" w:rsidRPr="004205BA" w:rsidTr="00127452">
        <w:trPr>
          <w:trHeight w:val="157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ент внесенных судебных решений </w:t>
            </w: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 назначении </w:t>
            </w:r>
            <w:proofErr w:type="spellStart"/>
            <w:proofErr w:type="gram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адми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нист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ративного</w:t>
            </w:r>
            <w:proofErr w:type="spellEnd"/>
            <w:proofErr w:type="gramEnd"/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наказания </w:t>
            </w: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 материалам органа </w:t>
            </w:r>
            <w:proofErr w:type="spellStart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муниципаль</w:t>
            </w:r>
            <w:r w:rsidR="001274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ного</w:t>
            </w:r>
            <w:proofErr w:type="spellEnd"/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  <w:tr w:rsidR="004205BA" w:rsidRPr="004205BA" w:rsidTr="00127452">
        <w:trPr>
          <w:trHeight w:val="180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A" w:rsidRPr="004205BA" w:rsidRDefault="004205BA" w:rsidP="00420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205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0%</w:t>
            </w:r>
          </w:p>
        </w:tc>
      </w:tr>
    </w:tbl>
    <w:p w:rsidR="004205BA" w:rsidRDefault="004205BA" w:rsidP="004205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205BA" w:rsidRPr="004205BA" w:rsidRDefault="004205BA" w:rsidP="00420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Индикативные показатели</w:t>
      </w:r>
    </w:p>
    <w:p w:rsidR="004205BA" w:rsidRPr="004205BA" w:rsidRDefault="004205BA" w:rsidP="00420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205BA" w:rsidRPr="004205BA" w:rsidRDefault="004205BA" w:rsidP="004205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1) количество плановых контрольных (надзорных) мероприятий, </w:t>
      </w:r>
      <w:proofErr w:type="spellStart"/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прове</w:t>
      </w:r>
      <w:proofErr w:type="spell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-денных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2) количество внеплановых контрольных (надзорных) мероприятий, проведенных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4) общее количество контрольных (надзорных) мероприятий с </w:t>
      </w:r>
      <w:proofErr w:type="spellStart"/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взаимо</w:t>
      </w:r>
      <w:proofErr w:type="spell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-действием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, проведенных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5) количество контрольных (надзорных) мероприятий с </w:t>
      </w:r>
      <w:proofErr w:type="spellStart"/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взаимодейст-вием</w:t>
      </w:r>
      <w:proofErr w:type="spellEnd"/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каждому виду КНМ, проведенных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7) количество обязательных профилактических визитов, проведенных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12) количество направленных в органы прокуратуры заявлений о </w:t>
      </w:r>
      <w:proofErr w:type="spellStart"/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согла</w:t>
      </w:r>
      <w:proofErr w:type="spell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-совании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проведения контрольных (надзорных) мероприятий,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13) количество направленных в органы прокуратуры заявлений о </w:t>
      </w:r>
      <w:proofErr w:type="spellStart"/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согла</w:t>
      </w:r>
      <w:proofErr w:type="spell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-совании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14) общее количество учтенных объектов контроля на конец отчетного периода;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16) количество учтенных контролируемых лиц на конец отчетного периода;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18) общее количество жалоб, поданных контролируемыми лицами в </w:t>
      </w:r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до-судебном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порядке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итогам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205BA" w:rsidRPr="004205BA" w:rsidRDefault="004205BA" w:rsidP="00420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205BA" w:rsidRPr="004205BA" w:rsidRDefault="004205BA" w:rsidP="00420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23) количество контрольных (надзорных) мероприятий, проведенных с грубым нарушением требований к организации и осуществлению госуда</w:t>
      </w: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ственного контроля (надзора) и </w:t>
      </w:r>
      <w:proofErr w:type="gramStart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результаты</w:t>
      </w:r>
      <w:proofErr w:type="gramEnd"/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 которых были признаны неде</w:t>
      </w: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4205BA">
        <w:rPr>
          <w:rFonts w:ascii="Times New Roman" w:eastAsia="Times New Roman" w:hAnsi="Times New Roman"/>
          <w:sz w:val="28"/>
          <w:szCs w:val="28"/>
          <w:lang w:eastAsia="zh-CN"/>
        </w:rPr>
        <w:t xml:space="preserve">ствительными и (или) отменены, за отчетный период.».   </w:t>
      </w:r>
      <w:r w:rsidRPr="004205B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205BA" w:rsidRDefault="004205BA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Default="00D50796" w:rsidP="00C02FF5">
      <w:pPr>
        <w:spacing w:after="0" w:line="240" w:lineRule="exact"/>
      </w:pPr>
    </w:p>
    <w:p w:rsidR="00D50796" w:rsidRPr="00F26900" w:rsidRDefault="00D50796" w:rsidP="00127452">
      <w:pPr>
        <w:pStyle w:val="ConsPlusNormal"/>
        <w:spacing w:line="240" w:lineRule="exact"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9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50796" w:rsidRDefault="00D50796" w:rsidP="00D50796">
      <w:pPr>
        <w:pStyle w:val="a3"/>
        <w:spacing w:line="240" w:lineRule="exact"/>
        <w:ind w:left="5103"/>
        <w:jc w:val="both"/>
        <w:rPr>
          <w:rStyle w:val="c1"/>
          <w:rFonts w:ascii="Times New Roman" w:hAnsi="Times New Roman"/>
          <w:sz w:val="28"/>
          <w:szCs w:val="28"/>
        </w:rPr>
      </w:pPr>
      <w:r w:rsidRPr="00F269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 Положению </w:t>
      </w:r>
      <w:r>
        <w:rPr>
          <w:rStyle w:val="c1"/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D50796" w:rsidRDefault="00D50796" w:rsidP="00127452">
      <w:pPr>
        <w:pStyle w:val="a3"/>
        <w:spacing w:line="240" w:lineRule="exact"/>
        <w:ind w:left="5103"/>
        <w:jc w:val="both"/>
        <w:rPr>
          <w:rStyle w:val="c1"/>
          <w:rFonts w:ascii="Times New Roman" w:hAnsi="Times New Roman"/>
          <w:sz w:val="28"/>
          <w:szCs w:val="28"/>
        </w:rPr>
      </w:pPr>
      <w:proofErr w:type="gramStart"/>
      <w:r>
        <w:rPr>
          <w:rStyle w:val="c1"/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в сфере благоустройства на территории Курского муниц</w:t>
      </w:r>
      <w:r>
        <w:rPr>
          <w:rStyle w:val="c1"/>
          <w:rFonts w:ascii="Times New Roman" w:hAnsi="Times New Roman"/>
          <w:sz w:val="28"/>
          <w:szCs w:val="28"/>
        </w:rPr>
        <w:t>и</w:t>
      </w:r>
      <w:r>
        <w:rPr>
          <w:rStyle w:val="c1"/>
          <w:rFonts w:ascii="Times New Roman" w:hAnsi="Times New Roman"/>
          <w:sz w:val="28"/>
          <w:szCs w:val="28"/>
        </w:rPr>
        <w:t>пального округа Ставропольского края</w:t>
      </w:r>
    </w:p>
    <w:p w:rsidR="00D50796" w:rsidRDefault="00D50796" w:rsidP="00D50796">
      <w:pPr>
        <w:pStyle w:val="a3"/>
        <w:spacing w:line="240" w:lineRule="exact"/>
        <w:ind w:left="5103"/>
        <w:jc w:val="both"/>
        <w:rPr>
          <w:rStyle w:val="c1"/>
          <w:rFonts w:ascii="Times New Roman" w:hAnsi="Times New Roman"/>
          <w:sz w:val="28"/>
          <w:szCs w:val="28"/>
        </w:rPr>
      </w:pPr>
    </w:p>
    <w:p w:rsidR="00D50796" w:rsidRPr="00D142F9" w:rsidRDefault="00D50796" w:rsidP="00D50796">
      <w:pPr>
        <w:pStyle w:val="a3"/>
        <w:spacing w:line="240" w:lineRule="exact"/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D50796" w:rsidRPr="00127452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452">
        <w:rPr>
          <w:rFonts w:ascii="Times New Roman" w:eastAsia="Times New Roman" w:hAnsi="Times New Roman"/>
          <w:sz w:val="28"/>
          <w:szCs w:val="28"/>
          <w:lang w:eastAsia="ru-RU"/>
        </w:rPr>
        <w:t>Форма предписания Контрольного органа</w:t>
      </w:r>
    </w:p>
    <w:p w:rsidR="00D50796" w:rsidRPr="00D50796" w:rsidRDefault="00D50796" w:rsidP="00D507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D50796" w:rsidRPr="00D50796" w:rsidTr="00127452">
        <w:tc>
          <w:tcPr>
            <w:tcW w:w="4252" w:type="dxa"/>
            <w:hideMark/>
          </w:tcPr>
          <w:p w:rsidR="00D50796" w:rsidRPr="00D50796" w:rsidRDefault="00D50796" w:rsidP="00D50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Бланк Контрольного органа</w:t>
            </w:r>
          </w:p>
        </w:tc>
        <w:tc>
          <w:tcPr>
            <w:tcW w:w="5166" w:type="dxa"/>
            <w:hideMark/>
          </w:tcPr>
          <w:p w:rsidR="00D50796" w:rsidRPr="00D50796" w:rsidRDefault="00127452" w:rsidP="00127452">
            <w:pPr>
              <w:widowControl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</w:t>
            </w:r>
            <w:r w:rsidR="00D50796"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127452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должность руководителя </w:t>
            </w:r>
            <w:proofErr w:type="gramEnd"/>
          </w:p>
          <w:p w:rsidR="00D50796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контролируемого лица)</w:t>
            </w:r>
          </w:p>
          <w:p w:rsidR="00D50796" w:rsidRPr="00D50796" w:rsidRDefault="00127452" w:rsidP="00127452">
            <w:pPr>
              <w:widowControl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</w:t>
            </w:r>
            <w:r w:rsidR="00D50796"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127452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полное наименование </w:t>
            </w:r>
            <w:proofErr w:type="gramEnd"/>
          </w:p>
          <w:p w:rsidR="00D50796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контролируемого лица)</w:t>
            </w:r>
          </w:p>
          <w:p w:rsidR="00D50796" w:rsidRPr="00D50796" w:rsidRDefault="00127452" w:rsidP="00127452">
            <w:pPr>
              <w:widowControl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</w:t>
            </w:r>
            <w:r w:rsidR="00D50796"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D50796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proofErr w:type="gramStart"/>
            <w:r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указывается фамилия, имя, отчество</w:t>
            </w:r>
            <w:proofErr w:type="gramEnd"/>
          </w:p>
          <w:p w:rsidR="00D50796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 руководителя контролируемого лица)</w:t>
            </w:r>
          </w:p>
          <w:bookmarkEnd w:id="1"/>
          <w:p w:rsidR="00D50796" w:rsidRPr="00D50796" w:rsidRDefault="00127452" w:rsidP="00127452">
            <w:pPr>
              <w:widowControl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</w:t>
            </w:r>
            <w:r w:rsidR="00D50796"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127452" w:rsidRPr="00D11647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адрес места нахождения </w:t>
            </w:r>
            <w:proofErr w:type="gramEnd"/>
          </w:p>
          <w:p w:rsidR="00D50796" w:rsidRPr="00D50796" w:rsidRDefault="00D50796" w:rsidP="00D11647">
            <w:pPr>
              <w:widowControl w:val="0"/>
              <w:spacing w:after="0" w:line="200" w:lineRule="exact"/>
              <w:ind w:firstLine="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контролируемого лица)</w:t>
            </w:r>
          </w:p>
        </w:tc>
      </w:tr>
    </w:tbl>
    <w:p w:rsidR="00D50796" w:rsidRPr="00D50796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bookmarkStart w:id="2" w:name="Par320"/>
      <w:bookmarkEnd w:id="2"/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ПРЕДПИСАНИЕ</w:t>
      </w:r>
    </w:p>
    <w:p w:rsidR="00D50796" w:rsidRPr="00D50796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50796" w:rsidRPr="00D11647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(указывается полное наименование контролируемого лица в дательном падеже)</w:t>
      </w:r>
    </w:p>
    <w:p w:rsidR="00D50796" w:rsidRPr="00D50796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:rsidR="00D50796" w:rsidRPr="00D50796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 результатам</w:t>
      </w:r>
      <w:r w:rsidRPr="00D5079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_____________________________________________________________,</w:t>
      </w:r>
    </w:p>
    <w:p w:rsidR="00D50796" w:rsidRPr="00D11647" w:rsidRDefault="00D11647" w:rsidP="00D11647">
      <w:pPr>
        <w:widowControl w:val="0"/>
        <w:spacing w:after="0" w:line="200" w:lineRule="exact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</w:t>
      </w:r>
      <w:r w:rsidR="00D50796" w:rsidRPr="0012745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</w:t>
      </w:r>
      <w:r w:rsidR="00D50796"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указываются вид и форма контрольного мероприятия в соответствии </w: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</w:t>
      </w:r>
      <w:r w:rsidR="00D50796"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с решением </w: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</w:t>
      </w:r>
      <w:r w:rsidR="00D50796"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Контрольного органа</w:t>
      </w:r>
      <w:r w:rsidR="00D50796" w:rsidRPr="0012745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проведенной</w:t>
      </w:r>
      <w:r w:rsidRPr="00D5079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_______________________________________________________________</w:t>
      </w:r>
    </w:p>
    <w:p w:rsidR="00D50796" w:rsidRPr="00D11647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             </w:t>
      </w:r>
      <w:r w:rsid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 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(указывается полное наименование контрольного органа)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отношении</w:t>
      </w:r>
      <w:r w:rsidRPr="00D5079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_______________________________________________________________</w:t>
      </w:r>
    </w:p>
    <w:p w:rsidR="00D50796" w:rsidRPr="00D11647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            </w:t>
      </w:r>
      <w:r w:rsid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   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(указывается полное наименование контролируемого лица)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период с «__» _______________ 20__ г. по «__» _______________ 20__ г.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на основании</w:t>
      </w:r>
      <w:r w:rsidRPr="00D5079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D11647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proofErr w:type="gramStart"/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(указываются наименование и реквизиты </w:t>
      </w:r>
      <w:r w:rsidRPr="00D1164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акта Контрольного 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органа о проведении контрольного </w:t>
      </w:r>
      <w:proofErr w:type="gramEnd"/>
    </w:p>
    <w:p w:rsidR="00D50796" w:rsidRPr="00D11647" w:rsidRDefault="00D50796" w:rsidP="00D5079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меропри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я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тия)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выявлены нарушения обязательных требований _______________ законод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тельства:</w:t>
      </w:r>
    </w:p>
    <w:p w:rsidR="00D50796" w:rsidRPr="00D11647" w:rsidRDefault="00D50796" w:rsidP="00D11647">
      <w:pPr>
        <w:widowControl w:val="0"/>
        <w:spacing w:after="0" w:line="240" w:lineRule="exact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</w:t>
      </w:r>
      <w:r w:rsidRPr="00D1164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</w:t>
      </w:r>
      <w:r w:rsidRPr="00D1164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ных единиц нормативных правовых актов, которыми установлены данные обязательные требования)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Courier New" w:eastAsia="Times New Roman" w:hAnsi="Courier New" w:cs="Calibri"/>
          <w:color w:val="000000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На основании изложенного, в соответст</w:t>
      </w:r>
      <w:r w:rsidRPr="00D507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вии с пунктом 1 части 2 статьи 90 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Федерального закона от 31 июля 2020 г. № 248-ФЗ «О государственном ко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троле (надзоре) и муниципальном контроле в Российской Федерации»</w:t>
      </w:r>
      <w:r w:rsidRPr="00D5079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D50796" w:rsidRPr="00D11647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(указывается полное наименование Контрольного органа)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предписывает: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до</w:t>
      </w:r>
      <w:proofErr w:type="gramEnd"/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>«______» ______________ 20_____ г. включительно.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2. Уведомить ______________________________________________________</w:t>
      </w:r>
    </w:p>
    <w:p w:rsidR="00D50796" w:rsidRPr="00D11647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              </w:t>
      </w:r>
      <w:r w:rsid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                                       </w:t>
      </w:r>
      <w:r w:rsidRPr="00D11647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(указывается полное наименование контрольного органа)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 исполнении предписания об устранении выявленных нарушений обяз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тельных требований с приложением документов и сведений, подтвержда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ю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щих устранение выявленных нарушений обязательных требований, в срок 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до «__» _______________ 20_____ г. включительно.</w:t>
      </w: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D50796" w:rsidRPr="00D50796" w:rsidRDefault="00D50796" w:rsidP="00D50796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Неисполнение настоящего предписания в установленный срок влечет отве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</w:t>
      </w:r>
      <w:r w:rsidRPr="00D5079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ственность, установленную законодательством Российской Федерации.</w:t>
      </w:r>
    </w:p>
    <w:p w:rsidR="00D50796" w:rsidRPr="00D50796" w:rsidRDefault="00D50796" w:rsidP="00D507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398"/>
      </w:tblGrid>
      <w:tr w:rsidR="00D50796" w:rsidRPr="00D50796" w:rsidTr="00127452">
        <w:tc>
          <w:tcPr>
            <w:tcW w:w="3010" w:type="dxa"/>
            <w:hideMark/>
          </w:tcPr>
          <w:p w:rsidR="00D50796" w:rsidRPr="00D50796" w:rsidRDefault="00D50796" w:rsidP="00D50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</w:t>
            </w:r>
            <w:r w:rsidR="0012745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</w:t>
            </w:r>
          </w:p>
        </w:tc>
        <w:tc>
          <w:tcPr>
            <w:tcW w:w="3010" w:type="dxa"/>
            <w:hideMark/>
          </w:tcPr>
          <w:p w:rsidR="00D50796" w:rsidRPr="00D50796" w:rsidRDefault="00D50796" w:rsidP="00D507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3398" w:type="dxa"/>
            <w:hideMark/>
          </w:tcPr>
          <w:p w:rsidR="00D50796" w:rsidRPr="00D50796" w:rsidRDefault="00127452" w:rsidP="00127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</w:t>
            </w:r>
            <w:r w:rsidR="00D50796" w:rsidRPr="00D5079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</w:tr>
      <w:tr w:rsidR="00D50796" w:rsidRPr="00D11647" w:rsidTr="00127452">
        <w:tc>
          <w:tcPr>
            <w:tcW w:w="3010" w:type="dxa"/>
            <w:hideMark/>
          </w:tcPr>
          <w:p w:rsidR="00D50796" w:rsidRPr="00D11647" w:rsidRDefault="00D50796" w:rsidP="00D1164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 лица, уполномоче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D50796" w:rsidRPr="00D11647" w:rsidRDefault="00D50796" w:rsidP="00D1164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должностного л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ца, уполномоченного на проведение контрольных мероприятий)</w:t>
            </w:r>
          </w:p>
        </w:tc>
        <w:tc>
          <w:tcPr>
            <w:tcW w:w="3398" w:type="dxa"/>
            <w:hideMark/>
          </w:tcPr>
          <w:p w:rsidR="00D50796" w:rsidRPr="00D11647" w:rsidRDefault="00D50796" w:rsidP="00D1164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имя, отчество (при нал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чии) должностного лица, уполном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ченного на провед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16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контрольных мероприятий)</w:t>
            </w:r>
          </w:p>
        </w:tc>
      </w:tr>
    </w:tbl>
    <w:p w:rsidR="00D50796" w:rsidRDefault="00D50796" w:rsidP="00C02FF5">
      <w:pPr>
        <w:spacing w:after="0" w:line="240" w:lineRule="exact"/>
      </w:pPr>
    </w:p>
    <w:sectPr w:rsidR="00D50796" w:rsidSect="0048297F"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0C" w:rsidRDefault="00E4520C" w:rsidP="00BD719E">
      <w:pPr>
        <w:spacing w:after="0" w:line="240" w:lineRule="auto"/>
      </w:pPr>
      <w:r>
        <w:separator/>
      </w:r>
    </w:p>
  </w:endnote>
  <w:endnote w:type="continuationSeparator" w:id="0">
    <w:p w:rsidR="00E4520C" w:rsidRDefault="00E4520C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0C" w:rsidRDefault="00E4520C" w:rsidP="00BD719E">
      <w:pPr>
        <w:spacing w:after="0" w:line="240" w:lineRule="auto"/>
      </w:pPr>
      <w:r>
        <w:separator/>
      </w:r>
    </w:p>
  </w:footnote>
  <w:footnote w:type="continuationSeparator" w:id="0">
    <w:p w:rsidR="00E4520C" w:rsidRDefault="00E4520C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B5"/>
    <w:rsid w:val="00002530"/>
    <w:rsid w:val="00004BA0"/>
    <w:rsid w:val="00004E71"/>
    <w:rsid w:val="000111F7"/>
    <w:rsid w:val="00017ACE"/>
    <w:rsid w:val="00027C24"/>
    <w:rsid w:val="0003281A"/>
    <w:rsid w:val="00052C70"/>
    <w:rsid w:val="00064F0F"/>
    <w:rsid w:val="000738A1"/>
    <w:rsid w:val="00074033"/>
    <w:rsid w:val="00077E52"/>
    <w:rsid w:val="00082FFA"/>
    <w:rsid w:val="00084876"/>
    <w:rsid w:val="000929A0"/>
    <w:rsid w:val="000A16EA"/>
    <w:rsid w:val="000A51FA"/>
    <w:rsid w:val="000C05E7"/>
    <w:rsid w:val="000C11A0"/>
    <w:rsid w:val="000C4948"/>
    <w:rsid w:val="000C6492"/>
    <w:rsid w:val="000D079A"/>
    <w:rsid w:val="000D282F"/>
    <w:rsid w:val="000D76C1"/>
    <w:rsid w:val="000E08DE"/>
    <w:rsid w:val="000E3954"/>
    <w:rsid w:val="000E70F5"/>
    <w:rsid w:val="000E7C7C"/>
    <w:rsid w:val="000F5250"/>
    <w:rsid w:val="00102202"/>
    <w:rsid w:val="00104A90"/>
    <w:rsid w:val="001135B2"/>
    <w:rsid w:val="00113607"/>
    <w:rsid w:val="00120146"/>
    <w:rsid w:val="00121203"/>
    <w:rsid w:val="00121FD7"/>
    <w:rsid w:val="001257EC"/>
    <w:rsid w:val="00127452"/>
    <w:rsid w:val="00127767"/>
    <w:rsid w:val="001313C5"/>
    <w:rsid w:val="0013189D"/>
    <w:rsid w:val="001367EE"/>
    <w:rsid w:val="00137871"/>
    <w:rsid w:val="00140AE8"/>
    <w:rsid w:val="00160877"/>
    <w:rsid w:val="001608F3"/>
    <w:rsid w:val="00171481"/>
    <w:rsid w:val="00176C0F"/>
    <w:rsid w:val="00183DE1"/>
    <w:rsid w:val="001862CC"/>
    <w:rsid w:val="001A013C"/>
    <w:rsid w:val="001A4368"/>
    <w:rsid w:val="001A4FD0"/>
    <w:rsid w:val="001A5081"/>
    <w:rsid w:val="001B298C"/>
    <w:rsid w:val="001B6070"/>
    <w:rsid w:val="001B6AA8"/>
    <w:rsid w:val="001C12AB"/>
    <w:rsid w:val="001C3DC0"/>
    <w:rsid w:val="001C7027"/>
    <w:rsid w:val="001D3163"/>
    <w:rsid w:val="001D75B3"/>
    <w:rsid w:val="001E44F5"/>
    <w:rsid w:val="001F0760"/>
    <w:rsid w:val="001F2579"/>
    <w:rsid w:val="00203103"/>
    <w:rsid w:val="00207976"/>
    <w:rsid w:val="002116C0"/>
    <w:rsid w:val="00216477"/>
    <w:rsid w:val="002216FF"/>
    <w:rsid w:val="00221DF5"/>
    <w:rsid w:val="002222B2"/>
    <w:rsid w:val="00230411"/>
    <w:rsid w:val="002426D9"/>
    <w:rsid w:val="002528BD"/>
    <w:rsid w:val="00254A06"/>
    <w:rsid w:val="00255F14"/>
    <w:rsid w:val="00256D25"/>
    <w:rsid w:val="002631A0"/>
    <w:rsid w:val="00266C7D"/>
    <w:rsid w:val="002674FE"/>
    <w:rsid w:val="00267720"/>
    <w:rsid w:val="00282A5B"/>
    <w:rsid w:val="002A2AFB"/>
    <w:rsid w:val="002A3A80"/>
    <w:rsid w:val="002B4A02"/>
    <w:rsid w:val="002C6CCC"/>
    <w:rsid w:val="002D52AD"/>
    <w:rsid w:val="002E3E02"/>
    <w:rsid w:val="002E70D8"/>
    <w:rsid w:val="002E732A"/>
    <w:rsid w:val="002F0C96"/>
    <w:rsid w:val="002F42F8"/>
    <w:rsid w:val="002F438D"/>
    <w:rsid w:val="002F5D31"/>
    <w:rsid w:val="00300134"/>
    <w:rsid w:val="003051CA"/>
    <w:rsid w:val="00310EBC"/>
    <w:rsid w:val="00335924"/>
    <w:rsid w:val="00335A43"/>
    <w:rsid w:val="00344894"/>
    <w:rsid w:val="00367416"/>
    <w:rsid w:val="003725D8"/>
    <w:rsid w:val="00375CB8"/>
    <w:rsid w:val="00376DA4"/>
    <w:rsid w:val="0038225F"/>
    <w:rsid w:val="00386739"/>
    <w:rsid w:val="00394F17"/>
    <w:rsid w:val="00395D8B"/>
    <w:rsid w:val="003A2FBA"/>
    <w:rsid w:val="003A54E6"/>
    <w:rsid w:val="003A776D"/>
    <w:rsid w:val="003B3544"/>
    <w:rsid w:val="003C3405"/>
    <w:rsid w:val="003C4403"/>
    <w:rsid w:val="003C4774"/>
    <w:rsid w:val="003D0586"/>
    <w:rsid w:val="003D50DC"/>
    <w:rsid w:val="003E034B"/>
    <w:rsid w:val="003E4065"/>
    <w:rsid w:val="003E6403"/>
    <w:rsid w:val="003F7C3D"/>
    <w:rsid w:val="00405020"/>
    <w:rsid w:val="00412443"/>
    <w:rsid w:val="004205BA"/>
    <w:rsid w:val="004240D8"/>
    <w:rsid w:val="00434CEE"/>
    <w:rsid w:val="004420FA"/>
    <w:rsid w:val="004430AD"/>
    <w:rsid w:val="00445485"/>
    <w:rsid w:val="004631BF"/>
    <w:rsid w:val="00464CD9"/>
    <w:rsid w:val="00473663"/>
    <w:rsid w:val="0047379E"/>
    <w:rsid w:val="0047729C"/>
    <w:rsid w:val="00481C20"/>
    <w:rsid w:val="0048297F"/>
    <w:rsid w:val="00483D79"/>
    <w:rsid w:val="00484B36"/>
    <w:rsid w:val="00491BF6"/>
    <w:rsid w:val="004A27AB"/>
    <w:rsid w:val="004A6763"/>
    <w:rsid w:val="004B546C"/>
    <w:rsid w:val="004C3A07"/>
    <w:rsid w:val="004D33C0"/>
    <w:rsid w:val="004D6F4F"/>
    <w:rsid w:val="004E59BD"/>
    <w:rsid w:val="004F26A2"/>
    <w:rsid w:val="004F288F"/>
    <w:rsid w:val="004F3BAB"/>
    <w:rsid w:val="004F7B51"/>
    <w:rsid w:val="005056DD"/>
    <w:rsid w:val="00505803"/>
    <w:rsid w:val="0050760F"/>
    <w:rsid w:val="00507FAE"/>
    <w:rsid w:val="00510C32"/>
    <w:rsid w:val="00523036"/>
    <w:rsid w:val="005411FB"/>
    <w:rsid w:val="00541833"/>
    <w:rsid w:val="00541CBA"/>
    <w:rsid w:val="005650CB"/>
    <w:rsid w:val="00566B9E"/>
    <w:rsid w:val="005732A2"/>
    <w:rsid w:val="00573394"/>
    <w:rsid w:val="005778F1"/>
    <w:rsid w:val="00584E4B"/>
    <w:rsid w:val="005906E0"/>
    <w:rsid w:val="0059408C"/>
    <w:rsid w:val="005B0B1D"/>
    <w:rsid w:val="005C04EB"/>
    <w:rsid w:val="005D0FD2"/>
    <w:rsid w:val="005D47E0"/>
    <w:rsid w:val="005E5F55"/>
    <w:rsid w:val="005E7A06"/>
    <w:rsid w:val="005F5091"/>
    <w:rsid w:val="005F7146"/>
    <w:rsid w:val="005F7993"/>
    <w:rsid w:val="00604286"/>
    <w:rsid w:val="006051C9"/>
    <w:rsid w:val="006079CF"/>
    <w:rsid w:val="00612596"/>
    <w:rsid w:val="006206AE"/>
    <w:rsid w:val="006236CD"/>
    <w:rsid w:val="00624B2E"/>
    <w:rsid w:val="00625D56"/>
    <w:rsid w:val="00630E3F"/>
    <w:rsid w:val="0063626F"/>
    <w:rsid w:val="00636393"/>
    <w:rsid w:val="00636CC0"/>
    <w:rsid w:val="0064685F"/>
    <w:rsid w:val="006478ED"/>
    <w:rsid w:val="0065409E"/>
    <w:rsid w:val="00670ED7"/>
    <w:rsid w:val="00681372"/>
    <w:rsid w:val="00683464"/>
    <w:rsid w:val="00695A73"/>
    <w:rsid w:val="006A09FA"/>
    <w:rsid w:val="006A1271"/>
    <w:rsid w:val="006B0509"/>
    <w:rsid w:val="006C1750"/>
    <w:rsid w:val="006C2051"/>
    <w:rsid w:val="006C5B62"/>
    <w:rsid w:val="006D5D45"/>
    <w:rsid w:val="006E183E"/>
    <w:rsid w:val="006E67C6"/>
    <w:rsid w:val="006F50BC"/>
    <w:rsid w:val="006F5991"/>
    <w:rsid w:val="00700653"/>
    <w:rsid w:val="0071165E"/>
    <w:rsid w:val="00720171"/>
    <w:rsid w:val="00730479"/>
    <w:rsid w:val="00743B9D"/>
    <w:rsid w:val="00752699"/>
    <w:rsid w:val="00753796"/>
    <w:rsid w:val="007543FF"/>
    <w:rsid w:val="00754BAB"/>
    <w:rsid w:val="007573C7"/>
    <w:rsid w:val="00762AB7"/>
    <w:rsid w:val="00773714"/>
    <w:rsid w:val="00776A85"/>
    <w:rsid w:val="007819C4"/>
    <w:rsid w:val="007900F0"/>
    <w:rsid w:val="00791647"/>
    <w:rsid w:val="00794EB1"/>
    <w:rsid w:val="00796753"/>
    <w:rsid w:val="0079714B"/>
    <w:rsid w:val="0079762B"/>
    <w:rsid w:val="00797ECE"/>
    <w:rsid w:val="007A0DE7"/>
    <w:rsid w:val="007A43B9"/>
    <w:rsid w:val="007A4531"/>
    <w:rsid w:val="007A6009"/>
    <w:rsid w:val="007A66FF"/>
    <w:rsid w:val="007A7E3F"/>
    <w:rsid w:val="007C676A"/>
    <w:rsid w:val="007D58A3"/>
    <w:rsid w:val="007E75CD"/>
    <w:rsid w:val="007F141C"/>
    <w:rsid w:val="007F236F"/>
    <w:rsid w:val="00802CE5"/>
    <w:rsid w:val="00822949"/>
    <w:rsid w:val="00823582"/>
    <w:rsid w:val="00831633"/>
    <w:rsid w:val="008320CA"/>
    <w:rsid w:val="00840289"/>
    <w:rsid w:val="008407DF"/>
    <w:rsid w:val="0084643F"/>
    <w:rsid w:val="008464B5"/>
    <w:rsid w:val="00846B0E"/>
    <w:rsid w:val="00850398"/>
    <w:rsid w:val="008527B0"/>
    <w:rsid w:val="00852B1E"/>
    <w:rsid w:val="008537FB"/>
    <w:rsid w:val="00861A69"/>
    <w:rsid w:val="00881137"/>
    <w:rsid w:val="00881D0D"/>
    <w:rsid w:val="008831CF"/>
    <w:rsid w:val="00885CF4"/>
    <w:rsid w:val="0089734B"/>
    <w:rsid w:val="008A085C"/>
    <w:rsid w:val="008A3DB6"/>
    <w:rsid w:val="008A5BB7"/>
    <w:rsid w:val="008B2CFA"/>
    <w:rsid w:val="008C50E9"/>
    <w:rsid w:val="008D34D9"/>
    <w:rsid w:val="008D63E8"/>
    <w:rsid w:val="008D7696"/>
    <w:rsid w:val="008E23A5"/>
    <w:rsid w:val="008E2448"/>
    <w:rsid w:val="008F0074"/>
    <w:rsid w:val="008F79C8"/>
    <w:rsid w:val="0090643C"/>
    <w:rsid w:val="00914FE7"/>
    <w:rsid w:val="0091685F"/>
    <w:rsid w:val="0091696D"/>
    <w:rsid w:val="009206E2"/>
    <w:rsid w:val="009266D8"/>
    <w:rsid w:val="00926B90"/>
    <w:rsid w:val="00944A82"/>
    <w:rsid w:val="00957F8C"/>
    <w:rsid w:val="00963015"/>
    <w:rsid w:val="00971B3B"/>
    <w:rsid w:val="00983B58"/>
    <w:rsid w:val="009920F5"/>
    <w:rsid w:val="00993D47"/>
    <w:rsid w:val="009B6094"/>
    <w:rsid w:val="009C299C"/>
    <w:rsid w:val="009C647A"/>
    <w:rsid w:val="009D0E08"/>
    <w:rsid w:val="009D6770"/>
    <w:rsid w:val="009D73DB"/>
    <w:rsid w:val="009E0F85"/>
    <w:rsid w:val="009E6921"/>
    <w:rsid w:val="009E6DA2"/>
    <w:rsid w:val="009E709B"/>
    <w:rsid w:val="00A03A47"/>
    <w:rsid w:val="00A14D11"/>
    <w:rsid w:val="00A22278"/>
    <w:rsid w:val="00A32F4D"/>
    <w:rsid w:val="00A46F14"/>
    <w:rsid w:val="00A52259"/>
    <w:rsid w:val="00A662FB"/>
    <w:rsid w:val="00A7553C"/>
    <w:rsid w:val="00A8564D"/>
    <w:rsid w:val="00AA3514"/>
    <w:rsid w:val="00AB005C"/>
    <w:rsid w:val="00AB4CD6"/>
    <w:rsid w:val="00AC6BA9"/>
    <w:rsid w:val="00AD3112"/>
    <w:rsid w:val="00AD3C40"/>
    <w:rsid w:val="00AE45EE"/>
    <w:rsid w:val="00AF24AF"/>
    <w:rsid w:val="00AF3E0B"/>
    <w:rsid w:val="00B00E8C"/>
    <w:rsid w:val="00B03E98"/>
    <w:rsid w:val="00B237A6"/>
    <w:rsid w:val="00B239C3"/>
    <w:rsid w:val="00B247A1"/>
    <w:rsid w:val="00B35468"/>
    <w:rsid w:val="00B35E3E"/>
    <w:rsid w:val="00B36B34"/>
    <w:rsid w:val="00B36EC9"/>
    <w:rsid w:val="00B61365"/>
    <w:rsid w:val="00B613F3"/>
    <w:rsid w:val="00B630B9"/>
    <w:rsid w:val="00B63532"/>
    <w:rsid w:val="00B667E4"/>
    <w:rsid w:val="00B66C5F"/>
    <w:rsid w:val="00B744B1"/>
    <w:rsid w:val="00B86E82"/>
    <w:rsid w:val="00B91718"/>
    <w:rsid w:val="00B97AC5"/>
    <w:rsid w:val="00B97C03"/>
    <w:rsid w:val="00BA7ACF"/>
    <w:rsid w:val="00BB7AE0"/>
    <w:rsid w:val="00BC1B60"/>
    <w:rsid w:val="00BC2360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1B57"/>
    <w:rsid w:val="00BF485B"/>
    <w:rsid w:val="00BF4D0C"/>
    <w:rsid w:val="00BF7747"/>
    <w:rsid w:val="00BF7CDD"/>
    <w:rsid w:val="00C02316"/>
    <w:rsid w:val="00C02FF5"/>
    <w:rsid w:val="00C04F40"/>
    <w:rsid w:val="00C115AB"/>
    <w:rsid w:val="00C157D8"/>
    <w:rsid w:val="00C20951"/>
    <w:rsid w:val="00C23406"/>
    <w:rsid w:val="00C25E6C"/>
    <w:rsid w:val="00C303F8"/>
    <w:rsid w:val="00C34B6F"/>
    <w:rsid w:val="00C44B2D"/>
    <w:rsid w:val="00C45D76"/>
    <w:rsid w:val="00C524CD"/>
    <w:rsid w:val="00C74443"/>
    <w:rsid w:val="00C87D89"/>
    <w:rsid w:val="00C92873"/>
    <w:rsid w:val="00C93FF5"/>
    <w:rsid w:val="00CA2D26"/>
    <w:rsid w:val="00CA4D6C"/>
    <w:rsid w:val="00CC16EB"/>
    <w:rsid w:val="00CC58FD"/>
    <w:rsid w:val="00CE2D1D"/>
    <w:rsid w:val="00CF624F"/>
    <w:rsid w:val="00D0038D"/>
    <w:rsid w:val="00D11647"/>
    <w:rsid w:val="00D12CCF"/>
    <w:rsid w:val="00D13625"/>
    <w:rsid w:val="00D142A2"/>
    <w:rsid w:val="00D142F9"/>
    <w:rsid w:val="00D17A58"/>
    <w:rsid w:val="00D2048E"/>
    <w:rsid w:val="00D24CF6"/>
    <w:rsid w:val="00D27730"/>
    <w:rsid w:val="00D34B5E"/>
    <w:rsid w:val="00D41945"/>
    <w:rsid w:val="00D43C02"/>
    <w:rsid w:val="00D50796"/>
    <w:rsid w:val="00D57399"/>
    <w:rsid w:val="00D62286"/>
    <w:rsid w:val="00D635B4"/>
    <w:rsid w:val="00D7620C"/>
    <w:rsid w:val="00D77A5A"/>
    <w:rsid w:val="00D8377A"/>
    <w:rsid w:val="00D84D01"/>
    <w:rsid w:val="00D86EE3"/>
    <w:rsid w:val="00D91386"/>
    <w:rsid w:val="00D9151E"/>
    <w:rsid w:val="00D97D49"/>
    <w:rsid w:val="00DA198A"/>
    <w:rsid w:val="00DB4CA4"/>
    <w:rsid w:val="00DB52C4"/>
    <w:rsid w:val="00DB7DDB"/>
    <w:rsid w:val="00DC007C"/>
    <w:rsid w:val="00DC5E31"/>
    <w:rsid w:val="00DD4828"/>
    <w:rsid w:val="00DE08C3"/>
    <w:rsid w:val="00DF0E5B"/>
    <w:rsid w:val="00DF5C11"/>
    <w:rsid w:val="00E00857"/>
    <w:rsid w:val="00E4520C"/>
    <w:rsid w:val="00E52975"/>
    <w:rsid w:val="00E55F47"/>
    <w:rsid w:val="00E62C26"/>
    <w:rsid w:val="00E634F2"/>
    <w:rsid w:val="00E63EC3"/>
    <w:rsid w:val="00E66E4A"/>
    <w:rsid w:val="00E7211D"/>
    <w:rsid w:val="00E77AD8"/>
    <w:rsid w:val="00E77E92"/>
    <w:rsid w:val="00E80127"/>
    <w:rsid w:val="00E83068"/>
    <w:rsid w:val="00E91DCC"/>
    <w:rsid w:val="00E9206C"/>
    <w:rsid w:val="00E9327D"/>
    <w:rsid w:val="00EB42F6"/>
    <w:rsid w:val="00EB4762"/>
    <w:rsid w:val="00EB47D0"/>
    <w:rsid w:val="00EB4987"/>
    <w:rsid w:val="00EC56C2"/>
    <w:rsid w:val="00ED235A"/>
    <w:rsid w:val="00ED4DAE"/>
    <w:rsid w:val="00EE145A"/>
    <w:rsid w:val="00EE204B"/>
    <w:rsid w:val="00EE3600"/>
    <w:rsid w:val="00EF2B60"/>
    <w:rsid w:val="00F00715"/>
    <w:rsid w:val="00F0267C"/>
    <w:rsid w:val="00F050C0"/>
    <w:rsid w:val="00F135DB"/>
    <w:rsid w:val="00F22044"/>
    <w:rsid w:val="00F2261B"/>
    <w:rsid w:val="00F240D3"/>
    <w:rsid w:val="00F41F1B"/>
    <w:rsid w:val="00F4408E"/>
    <w:rsid w:val="00F44DD2"/>
    <w:rsid w:val="00F4768A"/>
    <w:rsid w:val="00F565C3"/>
    <w:rsid w:val="00F718D2"/>
    <w:rsid w:val="00F81978"/>
    <w:rsid w:val="00F8223B"/>
    <w:rsid w:val="00F83466"/>
    <w:rsid w:val="00F92524"/>
    <w:rsid w:val="00F967A2"/>
    <w:rsid w:val="00FA0BC9"/>
    <w:rsid w:val="00FA293D"/>
    <w:rsid w:val="00FA4B03"/>
    <w:rsid w:val="00FA766E"/>
    <w:rsid w:val="00FB17D5"/>
    <w:rsid w:val="00FB6406"/>
    <w:rsid w:val="00FB65B1"/>
    <w:rsid w:val="00FB7115"/>
    <w:rsid w:val="00FC1CBA"/>
    <w:rsid w:val="00FD0939"/>
    <w:rsid w:val="00FE13B8"/>
    <w:rsid w:val="00FE784C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F97E6AFD2CB6DD475806219B56A5A47548CF07BE7E8E9187A5E224913C9F58F5A6849939FDFCF6DD303CDAC867q8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97E6AFD2CB6DD4758182C8D3AFBAE714B980FBF778DC5DEF5E473CE6C990DA7E6DAC078B8EFF7D92E3EDDCD7166A528143EC7F005E24869D0340563q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1FE2E3348BEFB65A8AA5EB582935F079BE7639943119204499F6ED80368B95B49AD02FAF738422E7E030CN1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04B716A2A06D613E1247834CD5583A11AB9D9EB673B7EF3DD6139E7F821940BDE5940F6742B4D09B8F842756050A025ED536E57B2C5D8BICx3N" TargetMode="External"/><Relationship Id="rId10" Type="http://schemas.openxmlformats.org/officeDocument/2006/relationships/hyperlink" Target="consultantplus://offline/ref=9EA1FE2E3348BEFB65A8B453A3EECD550298B0679A4012CC5C1F993987536EEC1B09AB51B1NBS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9BF6B9A4312CC5C1F993987536EEC1B09AB54B8B4N3S0M" TargetMode="External"/><Relationship Id="rId14" Type="http://schemas.openxmlformats.org/officeDocument/2006/relationships/hyperlink" Target="consultantplus://offline/ref=7EAEBB32E50D5506112D68DE12B51540E2332BCB3E3C57ECEB422D93D444955C3F78DF45FB9BB85A285D359ECD886DD3A343D6B477AD2C8CN9w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2022-05-27T08:12:00Z</cp:lastPrinted>
  <dcterms:created xsi:type="dcterms:W3CDTF">2021-11-08T12:51:00Z</dcterms:created>
  <dcterms:modified xsi:type="dcterms:W3CDTF">2022-05-27T08:12:00Z</dcterms:modified>
</cp:coreProperties>
</file>